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F7963" w14:textId="09C4D5BC" w:rsidR="000B43AF" w:rsidRDefault="000B43AF" w:rsidP="00311382">
      <w:pPr>
        <w:jc w:val="center"/>
        <w:rPr>
          <w:rFonts w:ascii="Arial Black" w:hAnsi="Arial Black"/>
          <w:b/>
          <w:bCs/>
          <w:sz w:val="36"/>
          <w:szCs w:val="36"/>
          <w:lang w:val="fr-FR"/>
        </w:rPr>
      </w:pPr>
      <w:r>
        <w:rPr>
          <w:rFonts w:ascii="Arial Black" w:hAnsi="Arial Black"/>
          <w:b/>
          <w:bCs/>
          <w:noProof/>
          <w:sz w:val="36"/>
          <w:szCs w:val="36"/>
          <w:lang w:val="fr-FR"/>
        </w:rPr>
        <w:drawing>
          <wp:anchor distT="0" distB="0" distL="114300" distR="114300" simplePos="0" relativeHeight="251667456" behindDoc="1" locked="0" layoutInCell="1" allowOverlap="1" wp14:anchorId="684BBCE3" wp14:editId="553F7946">
            <wp:simplePos x="0" y="0"/>
            <wp:positionH relativeFrom="margin">
              <wp:align>center</wp:align>
            </wp:positionH>
            <wp:positionV relativeFrom="paragraph">
              <wp:posOffset>-984054</wp:posOffset>
            </wp:positionV>
            <wp:extent cx="7675078" cy="10856107"/>
            <wp:effectExtent l="0" t="0" r="2540" b="254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jpg"/>
                    <pic:cNvPicPr/>
                  </pic:nvPicPr>
                  <pic:blipFill>
                    <a:blip r:embed="rId8">
                      <a:extLst>
                        <a:ext uri="{28A0092B-C50C-407E-A947-70E740481C1C}">
                          <a14:useLocalDpi xmlns:a14="http://schemas.microsoft.com/office/drawing/2010/main" val="0"/>
                        </a:ext>
                      </a:extLst>
                    </a:blip>
                    <a:stretch>
                      <a:fillRect/>
                    </a:stretch>
                  </pic:blipFill>
                  <pic:spPr>
                    <a:xfrm>
                      <a:off x="0" y="0"/>
                      <a:ext cx="7675078" cy="10856107"/>
                    </a:xfrm>
                    <a:prstGeom prst="rect">
                      <a:avLst/>
                    </a:prstGeom>
                  </pic:spPr>
                </pic:pic>
              </a:graphicData>
            </a:graphic>
            <wp14:sizeRelH relativeFrom="margin">
              <wp14:pctWidth>0</wp14:pctWidth>
            </wp14:sizeRelH>
            <wp14:sizeRelV relativeFrom="margin">
              <wp14:pctHeight>0</wp14:pctHeight>
            </wp14:sizeRelV>
          </wp:anchor>
        </w:drawing>
      </w:r>
    </w:p>
    <w:p w14:paraId="25D31AF8" w14:textId="77777777" w:rsidR="000B43AF" w:rsidRDefault="000B43AF" w:rsidP="00311382">
      <w:pPr>
        <w:jc w:val="center"/>
        <w:rPr>
          <w:rFonts w:ascii="Arial Black" w:hAnsi="Arial Black"/>
          <w:b/>
          <w:bCs/>
          <w:sz w:val="36"/>
          <w:szCs w:val="36"/>
          <w:lang w:val="fr-FR"/>
        </w:rPr>
      </w:pPr>
    </w:p>
    <w:p w14:paraId="5BB0C424" w14:textId="77777777" w:rsidR="000B43AF" w:rsidRDefault="000B43AF" w:rsidP="00311382">
      <w:pPr>
        <w:jc w:val="center"/>
        <w:rPr>
          <w:rFonts w:ascii="Arial Black" w:hAnsi="Arial Black"/>
          <w:b/>
          <w:bCs/>
          <w:sz w:val="36"/>
          <w:szCs w:val="36"/>
          <w:lang w:val="fr-FR"/>
        </w:rPr>
      </w:pPr>
    </w:p>
    <w:p w14:paraId="6387B041" w14:textId="77777777" w:rsidR="000B43AF" w:rsidRDefault="000B43AF" w:rsidP="00311382">
      <w:pPr>
        <w:jc w:val="center"/>
        <w:rPr>
          <w:rFonts w:ascii="Arial Black" w:hAnsi="Arial Black"/>
          <w:b/>
          <w:bCs/>
          <w:sz w:val="36"/>
          <w:szCs w:val="36"/>
          <w:lang w:val="fr-FR"/>
        </w:rPr>
      </w:pPr>
    </w:p>
    <w:p w14:paraId="6FBD58BB" w14:textId="77777777" w:rsidR="000B43AF" w:rsidRDefault="000B43AF" w:rsidP="00311382">
      <w:pPr>
        <w:jc w:val="center"/>
        <w:rPr>
          <w:rFonts w:ascii="Arial Black" w:hAnsi="Arial Black"/>
          <w:b/>
          <w:bCs/>
          <w:sz w:val="36"/>
          <w:szCs w:val="36"/>
          <w:lang w:val="fr-FR"/>
        </w:rPr>
      </w:pPr>
    </w:p>
    <w:p w14:paraId="3D263A65" w14:textId="77777777" w:rsidR="000B43AF" w:rsidRDefault="000B43AF" w:rsidP="00311382">
      <w:pPr>
        <w:jc w:val="center"/>
        <w:rPr>
          <w:rFonts w:ascii="Arial Black" w:hAnsi="Arial Black"/>
          <w:b/>
          <w:bCs/>
          <w:sz w:val="36"/>
          <w:szCs w:val="36"/>
          <w:lang w:val="fr-FR"/>
        </w:rPr>
      </w:pPr>
    </w:p>
    <w:p w14:paraId="1F5DD400" w14:textId="77777777" w:rsidR="000B43AF" w:rsidRDefault="000B43AF" w:rsidP="00311382">
      <w:pPr>
        <w:jc w:val="center"/>
        <w:rPr>
          <w:rFonts w:ascii="Arial Black" w:hAnsi="Arial Black"/>
          <w:b/>
          <w:bCs/>
          <w:sz w:val="36"/>
          <w:szCs w:val="36"/>
          <w:lang w:val="fr-FR"/>
        </w:rPr>
      </w:pPr>
    </w:p>
    <w:p w14:paraId="6640B52D" w14:textId="77777777" w:rsidR="000B43AF" w:rsidRDefault="000B43AF" w:rsidP="00311382">
      <w:pPr>
        <w:jc w:val="center"/>
        <w:rPr>
          <w:rFonts w:ascii="Arial Black" w:hAnsi="Arial Black"/>
          <w:b/>
          <w:bCs/>
          <w:sz w:val="36"/>
          <w:szCs w:val="36"/>
          <w:lang w:val="fr-FR"/>
        </w:rPr>
      </w:pPr>
    </w:p>
    <w:p w14:paraId="766D32DC" w14:textId="77777777" w:rsidR="000B43AF" w:rsidRDefault="000B43AF" w:rsidP="00311382">
      <w:pPr>
        <w:jc w:val="center"/>
        <w:rPr>
          <w:rFonts w:ascii="Arial Black" w:hAnsi="Arial Black"/>
          <w:b/>
          <w:bCs/>
          <w:sz w:val="36"/>
          <w:szCs w:val="36"/>
          <w:lang w:val="fr-FR"/>
        </w:rPr>
      </w:pPr>
    </w:p>
    <w:p w14:paraId="3585B403" w14:textId="77777777" w:rsidR="000B43AF" w:rsidRDefault="000B43AF" w:rsidP="00311382">
      <w:pPr>
        <w:jc w:val="center"/>
        <w:rPr>
          <w:rFonts w:ascii="Arial Black" w:hAnsi="Arial Black"/>
          <w:b/>
          <w:bCs/>
          <w:sz w:val="36"/>
          <w:szCs w:val="36"/>
          <w:lang w:val="fr-FR"/>
        </w:rPr>
      </w:pPr>
    </w:p>
    <w:p w14:paraId="6C967563" w14:textId="77777777" w:rsidR="000B43AF" w:rsidRDefault="000B43AF" w:rsidP="00311382">
      <w:pPr>
        <w:jc w:val="center"/>
        <w:rPr>
          <w:rFonts w:ascii="Arial Black" w:hAnsi="Arial Black"/>
          <w:b/>
          <w:bCs/>
          <w:sz w:val="36"/>
          <w:szCs w:val="36"/>
          <w:lang w:val="fr-FR"/>
        </w:rPr>
      </w:pPr>
    </w:p>
    <w:p w14:paraId="332FAFB8" w14:textId="77777777" w:rsidR="000B43AF" w:rsidRDefault="000B43AF" w:rsidP="00311382">
      <w:pPr>
        <w:jc w:val="center"/>
        <w:rPr>
          <w:rFonts w:ascii="Arial Black" w:hAnsi="Arial Black"/>
          <w:b/>
          <w:bCs/>
          <w:sz w:val="36"/>
          <w:szCs w:val="36"/>
          <w:lang w:val="fr-FR"/>
        </w:rPr>
      </w:pPr>
    </w:p>
    <w:p w14:paraId="6A5CFDF7" w14:textId="77777777" w:rsidR="000B43AF" w:rsidRDefault="000B43AF" w:rsidP="00311382">
      <w:pPr>
        <w:jc w:val="center"/>
        <w:rPr>
          <w:rFonts w:ascii="Arial Black" w:hAnsi="Arial Black"/>
          <w:b/>
          <w:bCs/>
          <w:sz w:val="36"/>
          <w:szCs w:val="36"/>
          <w:lang w:val="fr-FR"/>
        </w:rPr>
      </w:pPr>
    </w:p>
    <w:p w14:paraId="53745732" w14:textId="77777777" w:rsidR="000B43AF" w:rsidRDefault="000B43AF" w:rsidP="00311382">
      <w:pPr>
        <w:jc w:val="center"/>
        <w:rPr>
          <w:rFonts w:ascii="Arial Black" w:hAnsi="Arial Black"/>
          <w:b/>
          <w:bCs/>
          <w:sz w:val="36"/>
          <w:szCs w:val="36"/>
          <w:lang w:val="fr-FR"/>
        </w:rPr>
      </w:pPr>
    </w:p>
    <w:p w14:paraId="4CFCBD8A" w14:textId="77777777" w:rsidR="000B43AF" w:rsidRDefault="000B43AF" w:rsidP="00311382">
      <w:pPr>
        <w:jc w:val="center"/>
        <w:rPr>
          <w:rFonts w:ascii="Arial Black" w:hAnsi="Arial Black"/>
          <w:b/>
          <w:bCs/>
          <w:sz w:val="36"/>
          <w:szCs w:val="36"/>
          <w:lang w:val="fr-FR"/>
        </w:rPr>
      </w:pPr>
    </w:p>
    <w:p w14:paraId="7E57E722" w14:textId="77777777" w:rsidR="000B43AF" w:rsidRDefault="000B43AF" w:rsidP="00311382">
      <w:pPr>
        <w:jc w:val="center"/>
        <w:rPr>
          <w:rFonts w:ascii="Arial Black" w:hAnsi="Arial Black"/>
          <w:b/>
          <w:bCs/>
          <w:sz w:val="36"/>
          <w:szCs w:val="36"/>
          <w:lang w:val="fr-FR"/>
        </w:rPr>
      </w:pPr>
    </w:p>
    <w:p w14:paraId="110259DA" w14:textId="77777777" w:rsidR="000B43AF" w:rsidRDefault="000B43AF" w:rsidP="00311382">
      <w:pPr>
        <w:jc w:val="center"/>
        <w:rPr>
          <w:rFonts w:ascii="Arial Black" w:hAnsi="Arial Black"/>
          <w:b/>
          <w:bCs/>
          <w:sz w:val="36"/>
          <w:szCs w:val="36"/>
          <w:lang w:val="fr-FR"/>
        </w:rPr>
      </w:pPr>
    </w:p>
    <w:p w14:paraId="353F325B" w14:textId="77777777" w:rsidR="000B43AF" w:rsidRDefault="000B43AF" w:rsidP="00311382">
      <w:pPr>
        <w:jc w:val="center"/>
        <w:rPr>
          <w:rFonts w:ascii="Arial Black" w:hAnsi="Arial Black"/>
          <w:b/>
          <w:bCs/>
          <w:sz w:val="36"/>
          <w:szCs w:val="36"/>
          <w:lang w:val="fr-FR"/>
        </w:rPr>
      </w:pPr>
    </w:p>
    <w:p w14:paraId="4CC7F328" w14:textId="0DF4F9F7" w:rsidR="00311382" w:rsidRPr="00EC0E3B" w:rsidRDefault="00311382" w:rsidP="000B43AF">
      <w:pPr>
        <w:pStyle w:val="Titre1"/>
        <w:numPr>
          <w:ilvl w:val="0"/>
          <w:numId w:val="0"/>
        </w:numPr>
        <w:jc w:val="center"/>
        <w:rPr>
          <w:rFonts w:ascii="Arial Black" w:hAnsi="Arial Black"/>
          <w:b/>
          <w:bCs/>
          <w:color w:val="auto"/>
          <w:sz w:val="28"/>
          <w:szCs w:val="28"/>
          <w:lang w:val="fr-FR"/>
        </w:rPr>
      </w:pPr>
      <w:r w:rsidRPr="00EC0E3B">
        <w:rPr>
          <w:rFonts w:ascii="Arial Black" w:hAnsi="Arial Black"/>
          <w:b/>
          <w:bCs/>
          <w:color w:val="auto"/>
          <w:sz w:val="28"/>
          <w:szCs w:val="28"/>
          <w:lang w:val="fr-FR"/>
        </w:rPr>
        <w:lastRenderedPageBreak/>
        <w:t>Des débats en vue de la modification éventuelle de la loi sur la fin de vie</w:t>
      </w:r>
    </w:p>
    <w:p w14:paraId="7FE3903A" w14:textId="148D2980" w:rsidR="00CD2908" w:rsidRPr="004F6B5A" w:rsidRDefault="00437098" w:rsidP="00CD2908">
      <w:pPr>
        <w:jc w:val="both"/>
        <w:rPr>
          <w:sz w:val="24"/>
          <w:szCs w:val="24"/>
          <w:lang w:val="fr-FR"/>
        </w:rPr>
      </w:pPr>
      <w:r>
        <w:rPr>
          <w:sz w:val="24"/>
          <w:szCs w:val="24"/>
          <w:lang w:val="fr-FR"/>
        </w:rPr>
        <w:br/>
      </w:r>
      <w:r w:rsidR="00C66003" w:rsidRPr="004F6B5A">
        <w:rPr>
          <w:sz w:val="24"/>
          <w:szCs w:val="24"/>
          <w:lang w:val="fr-FR"/>
        </w:rPr>
        <w:t xml:space="preserve">Le débat sur la fin de vie est un sujet complexe et sensible. Il a déjà fait l’objet de nombreuses réflexions dont l’avis du CCNE intitulé </w:t>
      </w:r>
      <w:r w:rsidR="000B43AF" w:rsidRPr="004F6B5A">
        <w:rPr>
          <w:sz w:val="24"/>
          <w:szCs w:val="24"/>
          <w:lang w:val="fr-FR"/>
        </w:rPr>
        <w:t>« fin</w:t>
      </w:r>
      <w:r w:rsidR="00C66003" w:rsidRPr="004F6B5A">
        <w:rPr>
          <w:sz w:val="24"/>
          <w:szCs w:val="24"/>
          <w:lang w:val="fr-FR"/>
        </w:rPr>
        <w:t xml:space="preserve"> de vie, arrêt de vie, euthanasie » publié le 27 janvier 2000. Depuis, </w:t>
      </w:r>
      <w:r w:rsidR="0006610C" w:rsidRPr="004F6B5A">
        <w:rPr>
          <w:sz w:val="24"/>
          <w:szCs w:val="24"/>
          <w:lang w:val="fr-FR"/>
        </w:rPr>
        <w:t xml:space="preserve">le législateur n’a cessé de faire évoluer la loi vers le respect </w:t>
      </w:r>
      <w:r w:rsidR="004831EE">
        <w:rPr>
          <w:sz w:val="24"/>
          <w:szCs w:val="24"/>
          <w:lang w:val="fr-FR"/>
        </w:rPr>
        <w:t xml:space="preserve">croissant </w:t>
      </w:r>
      <w:r w:rsidR="0006610C" w:rsidRPr="004F6B5A">
        <w:rPr>
          <w:sz w:val="24"/>
          <w:szCs w:val="24"/>
          <w:lang w:val="fr-FR"/>
        </w:rPr>
        <w:t>du choix des personnes</w:t>
      </w:r>
      <w:r w:rsidR="00011CE4" w:rsidRPr="004F6B5A">
        <w:rPr>
          <w:sz w:val="24"/>
          <w:szCs w:val="24"/>
          <w:lang w:val="fr-FR"/>
        </w:rPr>
        <w:t xml:space="preserve"> et de leurs </w:t>
      </w:r>
      <w:r w:rsidR="00011CE4" w:rsidRPr="004F6B5A">
        <w:rPr>
          <w:i/>
          <w:iCs/>
          <w:sz w:val="24"/>
          <w:szCs w:val="24"/>
          <w:lang w:val="fr-FR"/>
        </w:rPr>
        <w:t>directives anticipées</w:t>
      </w:r>
      <w:r w:rsidR="00011CE4" w:rsidRPr="004F6B5A">
        <w:rPr>
          <w:sz w:val="24"/>
          <w:szCs w:val="24"/>
          <w:lang w:val="fr-FR"/>
        </w:rPr>
        <w:t xml:space="preserve"> </w:t>
      </w:r>
      <w:r w:rsidR="0006610C" w:rsidRPr="004F6B5A">
        <w:rPr>
          <w:sz w:val="24"/>
          <w:szCs w:val="24"/>
          <w:lang w:val="fr-FR"/>
        </w:rPr>
        <w:t>pour aboutir en 2016 à la loi « Claeys-Leonetti »</w:t>
      </w:r>
      <w:r w:rsidR="00011CE4" w:rsidRPr="004F6B5A">
        <w:rPr>
          <w:sz w:val="24"/>
          <w:szCs w:val="24"/>
          <w:lang w:val="fr-FR"/>
        </w:rPr>
        <w:t>. Cette loi</w:t>
      </w:r>
      <w:r w:rsidR="0006610C" w:rsidRPr="004F6B5A">
        <w:rPr>
          <w:sz w:val="24"/>
          <w:szCs w:val="24"/>
          <w:lang w:val="fr-FR"/>
        </w:rPr>
        <w:t xml:space="preserve"> facilit</w:t>
      </w:r>
      <w:r w:rsidR="00011CE4" w:rsidRPr="004F6B5A">
        <w:rPr>
          <w:sz w:val="24"/>
          <w:szCs w:val="24"/>
          <w:lang w:val="fr-FR"/>
        </w:rPr>
        <w:t>e</w:t>
      </w:r>
      <w:r w:rsidR="0006610C" w:rsidRPr="004F6B5A">
        <w:rPr>
          <w:sz w:val="24"/>
          <w:szCs w:val="24"/>
          <w:lang w:val="fr-FR"/>
        </w:rPr>
        <w:t xml:space="preserve"> l’accès aux soins palliatifs et ouvre un droit à la </w:t>
      </w:r>
      <w:r w:rsidR="0006610C" w:rsidRPr="004F6B5A">
        <w:rPr>
          <w:i/>
          <w:iCs/>
          <w:sz w:val="24"/>
          <w:szCs w:val="24"/>
          <w:lang w:val="fr-FR"/>
        </w:rPr>
        <w:t>sédation profonde et continue jusqu’au décès</w:t>
      </w:r>
      <w:r w:rsidR="0006610C" w:rsidRPr="004F6B5A">
        <w:rPr>
          <w:sz w:val="24"/>
          <w:szCs w:val="24"/>
          <w:lang w:val="fr-FR"/>
        </w:rPr>
        <w:t xml:space="preserve"> aux patients </w:t>
      </w:r>
      <w:r w:rsidR="004257E0" w:rsidRPr="004F6B5A">
        <w:rPr>
          <w:sz w:val="24"/>
          <w:szCs w:val="24"/>
          <w:lang w:val="fr-FR"/>
        </w:rPr>
        <w:t>atteints</w:t>
      </w:r>
      <w:r w:rsidR="0006610C" w:rsidRPr="004F6B5A">
        <w:rPr>
          <w:sz w:val="24"/>
          <w:szCs w:val="24"/>
          <w:lang w:val="fr-FR"/>
        </w:rPr>
        <w:t xml:space="preserve"> d’une maladie incurable et victimes de souffrances réfractaires aux traitements. </w:t>
      </w:r>
      <w:r w:rsidR="004257E0" w:rsidRPr="004F6B5A">
        <w:rPr>
          <w:sz w:val="24"/>
          <w:szCs w:val="24"/>
          <w:lang w:val="fr-FR"/>
        </w:rPr>
        <w:t>En 2021, l’émergence d’un débat parlementaire « pour le droit à une fin de vie libre et choisie » est suivi</w:t>
      </w:r>
      <w:r w:rsidR="00FD056D">
        <w:rPr>
          <w:sz w:val="24"/>
          <w:szCs w:val="24"/>
          <w:lang w:val="fr-FR"/>
        </w:rPr>
        <w:t>e</w:t>
      </w:r>
      <w:r w:rsidR="004257E0" w:rsidRPr="004F6B5A">
        <w:rPr>
          <w:sz w:val="24"/>
          <w:szCs w:val="24"/>
          <w:lang w:val="fr-FR"/>
        </w:rPr>
        <w:t xml:space="preserve"> d’une décision du chef de l’Etat pour un examen approfondi de la question.</w:t>
      </w:r>
      <w:r w:rsidR="00CD2908" w:rsidRPr="004F6B5A">
        <w:rPr>
          <w:sz w:val="24"/>
          <w:szCs w:val="24"/>
          <w:lang w:val="fr-FR"/>
        </w:rPr>
        <w:t xml:space="preserve"> </w:t>
      </w:r>
    </w:p>
    <w:p w14:paraId="19305630" w14:textId="77777777" w:rsidR="006174D3" w:rsidRDefault="00CD2908" w:rsidP="00CD2908">
      <w:pPr>
        <w:jc w:val="both"/>
        <w:rPr>
          <w:sz w:val="24"/>
          <w:szCs w:val="24"/>
          <w:lang w:val="fr-FR"/>
        </w:rPr>
      </w:pPr>
      <w:r w:rsidRPr="004F6B5A">
        <w:rPr>
          <w:sz w:val="24"/>
          <w:szCs w:val="24"/>
          <w:lang w:val="fr-FR"/>
        </w:rPr>
        <w:t xml:space="preserve">Le CCNE s’empare à nouveau des « Questions éthiques relatives aux situations de fin de vie : autonomie et solidarité » et émet une synthèse des débats dans son </w:t>
      </w:r>
      <w:r w:rsidRPr="006174D3">
        <w:rPr>
          <w:sz w:val="24"/>
          <w:szCs w:val="24"/>
          <w:lang w:val="fr-FR"/>
        </w:rPr>
        <w:t>avis 139 du 13 septembre 2022</w:t>
      </w:r>
      <w:r w:rsidR="006174D3">
        <w:rPr>
          <w:sz w:val="24"/>
          <w:szCs w:val="24"/>
          <w:lang w:val="fr-FR"/>
        </w:rPr>
        <w:t xml:space="preserve"> (</w:t>
      </w:r>
      <w:hyperlink r:id="rId9" w:history="1">
        <w:r w:rsidR="006174D3">
          <w:rPr>
            <w:rStyle w:val="Lienhypertexte"/>
          </w:rPr>
          <w:t xml:space="preserve">Avis 139 Questions </w:t>
        </w:r>
        <w:proofErr w:type="spellStart"/>
        <w:r w:rsidR="006174D3">
          <w:rPr>
            <w:rStyle w:val="Lienhypertexte"/>
          </w:rPr>
          <w:t>éthiques</w:t>
        </w:r>
        <w:proofErr w:type="spellEnd"/>
        <w:r w:rsidR="006174D3">
          <w:rPr>
            <w:rStyle w:val="Lienhypertexte"/>
          </w:rPr>
          <w:t xml:space="preserve"> relatives aux situations de fin de vie : </w:t>
        </w:r>
        <w:proofErr w:type="spellStart"/>
        <w:r w:rsidR="006174D3">
          <w:rPr>
            <w:rStyle w:val="Lienhypertexte"/>
          </w:rPr>
          <w:t>autonomie</w:t>
        </w:r>
        <w:proofErr w:type="spellEnd"/>
        <w:r w:rsidR="006174D3">
          <w:rPr>
            <w:rStyle w:val="Lienhypertexte"/>
          </w:rPr>
          <w:t xml:space="preserve"> et </w:t>
        </w:r>
        <w:proofErr w:type="spellStart"/>
        <w:r w:rsidR="006174D3">
          <w:rPr>
            <w:rStyle w:val="Lienhypertexte"/>
          </w:rPr>
          <w:t>solidarité</w:t>
        </w:r>
        <w:proofErr w:type="spellEnd"/>
        <w:r w:rsidR="006174D3">
          <w:rPr>
            <w:rStyle w:val="Lienhypertexte"/>
          </w:rPr>
          <w:t xml:space="preserve"> | </w:t>
        </w:r>
        <w:proofErr w:type="spellStart"/>
        <w:r w:rsidR="006174D3">
          <w:rPr>
            <w:rStyle w:val="Lienhypertexte"/>
          </w:rPr>
          <w:t>Comité</w:t>
        </w:r>
        <w:proofErr w:type="spellEnd"/>
        <w:r w:rsidR="006174D3">
          <w:rPr>
            <w:rStyle w:val="Lienhypertexte"/>
          </w:rPr>
          <w:t xml:space="preserve"> </w:t>
        </w:r>
        <w:proofErr w:type="spellStart"/>
        <w:r w:rsidR="006174D3">
          <w:rPr>
            <w:rStyle w:val="Lienhypertexte"/>
          </w:rPr>
          <w:t>Consultatif</w:t>
        </w:r>
        <w:proofErr w:type="spellEnd"/>
        <w:r w:rsidR="006174D3">
          <w:rPr>
            <w:rStyle w:val="Lienhypertexte"/>
          </w:rPr>
          <w:t xml:space="preserve"> National </w:t>
        </w:r>
        <w:proofErr w:type="spellStart"/>
        <w:r w:rsidR="006174D3">
          <w:rPr>
            <w:rStyle w:val="Lienhypertexte"/>
          </w:rPr>
          <w:t>d’Ethique</w:t>
        </w:r>
        <w:proofErr w:type="spellEnd"/>
        <w:r w:rsidR="006174D3">
          <w:rPr>
            <w:rStyle w:val="Lienhypertexte"/>
          </w:rPr>
          <w:t xml:space="preserve"> (ccne-ethique.fr)</w:t>
        </w:r>
      </w:hyperlink>
      <w:r w:rsidR="006174D3">
        <w:t>)</w:t>
      </w:r>
      <w:r w:rsidRPr="004F6B5A">
        <w:rPr>
          <w:sz w:val="24"/>
          <w:szCs w:val="24"/>
          <w:lang w:val="fr-FR"/>
        </w:rPr>
        <w:t xml:space="preserve">. </w:t>
      </w:r>
    </w:p>
    <w:p w14:paraId="4038124C" w14:textId="057FF6EB" w:rsidR="00CD2908" w:rsidRPr="004F6B5A" w:rsidRDefault="00CD2908" w:rsidP="00CD2908">
      <w:pPr>
        <w:jc w:val="both"/>
        <w:rPr>
          <w:sz w:val="24"/>
          <w:szCs w:val="24"/>
          <w:lang w:val="fr-FR"/>
        </w:rPr>
      </w:pPr>
      <w:r w:rsidRPr="004F6B5A">
        <w:rPr>
          <w:sz w:val="24"/>
          <w:szCs w:val="24"/>
          <w:lang w:val="fr-FR"/>
        </w:rPr>
        <w:t xml:space="preserve">Il souhaite </w:t>
      </w:r>
      <w:r w:rsidR="006447EA" w:rsidRPr="004F6B5A">
        <w:rPr>
          <w:sz w:val="24"/>
          <w:szCs w:val="24"/>
          <w:lang w:val="fr-FR"/>
        </w:rPr>
        <w:t xml:space="preserve">dans le même temps </w:t>
      </w:r>
      <w:r w:rsidRPr="004F6B5A">
        <w:rPr>
          <w:sz w:val="24"/>
          <w:szCs w:val="24"/>
          <w:lang w:val="fr-FR"/>
        </w:rPr>
        <w:t xml:space="preserve">étendre </w:t>
      </w:r>
      <w:r w:rsidR="006447EA" w:rsidRPr="004F6B5A">
        <w:rPr>
          <w:sz w:val="24"/>
          <w:szCs w:val="24"/>
          <w:lang w:val="fr-FR"/>
        </w:rPr>
        <w:t>l</w:t>
      </w:r>
      <w:r w:rsidRPr="004F6B5A">
        <w:rPr>
          <w:sz w:val="24"/>
          <w:szCs w:val="24"/>
          <w:lang w:val="fr-FR"/>
        </w:rPr>
        <w:t xml:space="preserve">a réflexion </w:t>
      </w:r>
      <w:r w:rsidR="006447EA" w:rsidRPr="004F6B5A">
        <w:rPr>
          <w:sz w:val="24"/>
          <w:szCs w:val="24"/>
          <w:lang w:val="fr-FR"/>
        </w:rPr>
        <w:t>aux citoyens et confie l’organisation de réunions d’information et de réflexion aux Espace de Réflexion Ethique régionaux (ERE) répartis sur l’ensemble du territoire.</w:t>
      </w:r>
    </w:p>
    <w:p w14:paraId="1F04799D" w14:textId="3BFBF3C2" w:rsidR="00C66003" w:rsidRPr="004F6B5A" w:rsidRDefault="006447EA" w:rsidP="00CD2908">
      <w:pPr>
        <w:jc w:val="both"/>
        <w:rPr>
          <w:sz w:val="24"/>
          <w:szCs w:val="24"/>
          <w:lang w:val="fr-FR"/>
        </w:rPr>
      </w:pPr>
      <w:r w:rsidRPr="004F6B5A">
        <w:rPr>
          <w:sz w:val="24"/>
          <w:szCs w:val="24"/>
          <w:lang w:val="fr-FR"/>
        </w:rPr>
        <w:t>La réflexion citoyenne s’avère en effet être un point clé de la modification éventuelle de la loi sur la fin de vie et sa pierre angulaire a été constituée par</w:t>
      </w:r>
      <w:r w:rsidR="005E2CD7">
        <w:rPr>
          <w:sz w:val="24"/>
          <w:szCs w:val="24"/>
          <w:lang w:val="fr-FR"/>
        </w:rPr>
        <w:t xml:space="preserve"> </w:t>
      </w:r>
      <w:r w:rsidRPr="004F6B5A">
        <w:rPr>
          <w:sz w:val="24"/>
          <w:szCs w:val="24"/>
          <w:lang w:val="fr-FR"/>
        </w:rPr>
        <w:t xml:space="preserve">la réunion </w:t>
      </w:r>
      <w:r w:rsidR="007A4729" w:rsidRPr="004F6B5A">
        <w:rPr>
          <w:sz w:val="24"/>
          <w:szCs w:val="24"/>
          <w:lang w:val="fr-FR"/>
        </w:rPr>
        <w:t xml:space="preserve">d’une </w:t>
      </w:r>
      <w:r w:rsidR="007A4729" w:rsidRPr="004F6B5A">
        <w:rPr>
          <w:i/>
          <w:iCs/>
          <w:sz w:val="24"/>
          <w:szCs w:val="24"/>
          <w:lang w:val="fr-FR"/>
        </w:rPr>
        <w:t>Convention Citoyenne</w:t>
      </w:r>
      <w:r w:rsidRPr="004F6B5A">
        <w:rPr>
          <w:sz w:val="24"/>
          <w:szCs w:val="24"/>
          <w:lang w:val="fr-FR"/>
        </w:rPr>
        <w:t xml:space="preserve"> formé</w:t>
      </w:r>
      <w:r w:rsidR="007A4729" w:rsidRPr="004F6B5A">
        <w:rPr>
          <w:sz w:val="24"/>
          <w:szCs w:val="24"/>
          <w:lang w:val="fr-FR"/>
        </w:rPr>
        <w:t>e</w:t>
      </w:r>
      <w:r w:rsidRPr="004F6B5A">
        <w:rPr>
          <w:sz w:val="24"/>
          <w:szCs w:val="24"/>
          <w:lang w:val="fr-FR"/>
        </w:rPr>
        <w:t xml:space="preserve"> de 18</w:t>
      </w:r>
      <w:r w:rsidR="00157198">
        <w:rPr>
          <w:sz w:val="24"/>
          <w:szCs w:val="24"/>
          <w:lang w:val="fr-FR"/>
        </w:rPr>
        <w:t>4</w:t>
      </w:r>
      <w:r w:rsidRPr="004F6B5A">
        <w:rPr>
          <w:sz w:val="24"/>
          <w:szCs w:val="24"/>
          <w:lang w:val="fr-FR"/>
        </w:rPr>
        <w:t xml:space="preserve"> membres représentatifs de la société française</w:t>
      </w:r>
      <w:r w:rsidR="00DC122C" w:rsidRPr="004F6B5A">
        <w:rPr>
          <w:sz w:val="24"/>
          <w:szCs w:val="24"/>
          <w:lang w:val="fr-FR"/>
        </w:rPr>
        <w:t xml:space="preserve"> tirés au sort</w:t>
      </w:r>
      <w:r w:rsidRPr="004F6B5A">
        <w:rPr>
          <w:sz w:val="24"/>
          <w:szCs w:val="24"/>
          <w:lang w:val="fr-FR"/>
        </w:rPr>
        <w:t xml:space="preserve">. </w:t>
      </w:r>
      <w:r w:rsidR="00DC122C" w:rsidRPr="004F6B5A">
        <w:rPr>
          <w:sz w:val="24"/>
          <w:szCs w:val="24"/>
          <w:lang w:val="fr-FR"/>
        </w:rPr>
        <w:t xml:space="preserve">Ses travaux ont été coordonnés par plusieurs membres du Conseil Economique Social et </w:t>
      </w:r>
      <w:r w:rsidR="005334EA" w:rsidRPr="004F6B5A">
        <w:rPr>
          <w:sz w:val="24"/>
          <w:szCs w:val="24"/>
          <w:lang w:val="fr-FR"/>
        </w:rPr>
        <w:t>Environnemental</w:t>
      </w:r>
      <w:r w:rsidR="00DC122C" w:rsidRPr="004F6B5A">
        <w:rPr>
          <w:sz w:val="24"/>
          <w:szCs w:val="24"/>
          <w:lang w:val="fr-FR"/>
        </w:rPr>
        <w:t xml:space="preserve"> (CESE)</w:t>
      </w:r>
      <w:r w:rsidR="005334EA" w:rsidRPr="004F6B5A">
        <w:rPr>
          <w:sz w:val="24"/>
          <w:szCs w:val="24"/>
          <w:lang w:val="fr-FR"/>
        </w:rPr>
        <w:t xml:space="preserve"> en réponse aux questions posées par le premier ministre</w:t>
      </w:r>
      <w:r w:rsidR="002A443D">
        <w:rPr>
          <w:sz w:val="24"/>
          <w:szCs w:val="24"/>
          <w:lang w:val="fr-FR"/>
        </w:rPr>
        <w:t>. S</w:t>
      </w:r>
      <w:r w:rsidR="005334EA" w:rsidRPr="004F6B5A">
        <w:rPr>
          <w:sz w:val="24"/>
          <w:szCs w:val="24"/>
          <w:lang w:val="fr-FR"/>
        </w:rPr>
        <w:t xml:space="preserve">on </w:t>
      </w:r>
      <w:r w:rsidRPr="004F6B5A">
        <w:rPr>
          <w:sz w:val="24"/>
          <w:szCs w:val="24"/>
          <w:lang w:val="fr-FR"/>
        </w:rPr>
        <w:t xml:space="preserve">rapport a été remis </w:t>
      </w:r>
      <w:r w:rsidR="005334EA" w:rsidRPr="004F6B5A">
        <w:rPr>
          <w:sz w:val="24"/>
          <w:szCs w:val="24"/>
          <w:lang w:val="fr-FR"/>
        </w:rPr>
        <w:t>en avril 2023 (</w:t>
      </w:r>
      <w:hyperlink r:id="rId10" w:history="1">
        <w:r w:rsidR="005334EA" w:rsidRPr="004F6B5A">
          <w:rPr>
            <w:rStyle w:val="Lienhypertexte"/>
            <w:sz w:val="24"/>
            <w:szCs w:val="24"/>
            <w:lang w:val="fr-FR"/>
          </w:rPr>
          <w:t>https://www.assemblee-nationale.fr/dyn/16/rapports/cion-soc/l16b1021_rapport-information.pdf</w:t>
        </w:r>
      </w:hyperlink>
      <w:r w:rsidR="005334EA" w:rsidRPr="004F6B5A">
        <w:rPr>
          <w:sz w:val="24"/>
          <w:szCs w:val="24"/>
          <w:lang w:val="fr-FR"/>
        </w:rPr>
        <w:t xml:space="preserve"> ).</w:t>
      </w:r>
    </w:p>
    <w:p w14:paraId="1089C4A1" w14:textId="5672BADE" w:rsidR="006447EA" w:rsidRDefault="00CD2908" w:rsidP="006447EA">
      <w:pPr>
        <w:jc w:val="both"/>
        <w:rPr>
          <w:sz w:val="24"/>
          <w:szCs w:val="24"/>
          <w:lang w:val="fr-FR"/>
        </w:rPr>
      </w:pPr>
      <w:r w:rsidRPr="004F6B5A">
        <w:rPr>
          <w:sz w:val="24"/>
          <w:szCs w:val="24"/>
          <w:lang w:val="fr-FR"/>
        </w:rPr>
        <w:t>Le débat</w:t>
      </w:r>
      <w:r w:rsidR="005334EA" w:rsidRPr="004F6B5A">
        <w:rPr>
          <w:sz w:val="24"/>
          <w:szCs w:val="24"/>
          <w:lang w:val="fr-FR"/>
        </w:rPr>
        <w:t xml:space="preserve"> législatif qui devrait survenir avant la fin de l’année 2023 aura également la possibilité de s’appuyer </w:t>
      </w:r>
      <w:r w:rsidRPr="004F6B5A">
        <w:rPr>
          <w:sz w:val="24"/>
          <w:szCs w:val="24"/>
          <w:lang w:val="fr-FR"/>
        </w:rPr>
        <w:t>sur</w:t>
      </w:r>
      <w:r w:rsidR="005334EA" w:rsidRPr="004F6B5A">
        <w:rPr>
          <w:sz w:val="24"/>
          <w:szCs w:val="24"/>
          <w:lang w:val="fr-FR"/>
        </w:rPr>
        <w:t xml:space="preserve"> le rapport d’information de la Commission des Affaires Sociales de l’Assemblée Nationale évaluant la loi Claeys-Leonetti (« commission </w:t>
      </w:r>
      <w:proofErr w:type="spellStart"/>
      <w:r w:rsidR="005334EA" w:rsidRPr="004F6B5A">
        <w:rPr>
          <w:sz w:val="24"/>
          <w:szCs w:val="24"/>
          <w:lang w:val="fr-FR"/>
        </w:rPr>
        <w:t>Falorni</w:t>
      </w:r>
      <w:proofErr w:type="spellEnd"/>
      <w:r w:rsidR="005334EA" w:rsidRPr="004F6B5A">
        <w:rPr>
          <w:sz w:val="24"/>
          <w:szCs w:val="24"/>
          <w:lang w:val="fr-FR"/>
        </w:rPr>
        <w:t xml:space="preserve"> » ; </w:t>
      </w:r>
      <w:hyperlink r:id="rId11" w:history="1">
        <w:r w:rsidR="007A4729" w:rsidRPr="004F6B5A">
          <w:rPr>
            <w:rStyle w:val="Lienhypertexte"/>
            <w:sz w:val="24"/>
            <w:szCs w:val="24"/>
            <w:lang w:val="fr-FR"/>
          </w:rPr>
          <w:t>https://www.assemblee-nationale.fr/dyn/16/rapports/cion-soc/l16b1021_rapport-information.pdf</w:t>
        </w:r>
      </w:hyperlink>
      <w:r w:rsidR="007A4729" w:rsidRPr="004F6B5A">
        <w:rPr>
          <w:sz w:val="24"/>
          <w:szCs w:val="24"/>
          <w:lang w:val="fr-FR"/>
        </w:rPr>
        <w:t xml:space="preserve">) </w:t>
      </w:r>
    </w:p>
    <w:p w14:paraId="0A77AD1F" w14:textId="77777777" w:rsidR="00BB7D9F" w:rsidRPr="004F6B5A" w:rsidRDefault="00BB7D9F" w:rsidP="006447EA">
      <w:pPr>
        <w:jc w:val="both"/>
        <w:rPr>
          <w:sz w:val="24"/>
          <w:szCs w:val="24"/>
          <w:lang w:val="fr-FR"/>
        </w:rPr>
      </w:pPr>
    </w:p>
    <w:p w14:paraId="0C30F0B8" w14:textId="77777777" w:rsidR="00BB7D9F" w:rsidRDefault="006135DE" w:rsidP="006135DE">
      <w:pPr>
        <w:rPr>
          <w:rFonts w:cstheme="minorHAnsi"/>
          <w:b/>
          <w:bCs/>
          <w:sz w:val="24"/>
          <w:szCs w:val="24"/>
          <w:lang w:val="fr-FR"/>
        </w:rPr>
      </w:pPr>
      <w:r w:rsidRPr="00067FD5">
        <w:rPr>
          <w:rFonts w:cstheme="minorHAnsi"/>
          <w:b/>
          <w:bCs/>
          <w:sz w:val="24"/>
          <w:szCs w:val="24"/>
          <w:lang w:val="fr-FR"/>
        </w:rPr>
        <w:t xml:space="preserve">L’ERE Occitanie a répondu à la sollicitation du CCNE sur la fin de vie en organisant d’une part de grandes conférences débat à </w:t>
      </w:r>
    </w:p>
    <w:p w14:paraId="3383A50C" w14:textId="345A218C" w:rsidR="00BB7D9F" w:rsidRDefault="006135DE" w:rsidP="006135DE">
      <w:pPr>
        <w:rPr>
          <w:rFonts w:cstheme="minorHAnsi"/>
          <w:b/>
          <w:bCs/>
          <w:sz w:val="24"/>
          <w:szCs w:val="24"/>
          <w:lang w:val="fr-FR"/>
        </w:rPr>
      </w:pPr>
      <w:r w:rsidRPr="00067FD5">
        <w:rPr>
          <w:rFonts w:cstheme="minorHAnsi"/>
          <w:b/>
          <w:bCs/>
          <w:sz w:val="24"/>
          <w:szCs w:val="24"/>
          <w:lang w:val="fr-FR"/>
        </w:rPr>
        <w:t>Montpellier</w:t>
      </w:r>
      <w:r w:rsidR="00BB7D9F">
        <w:rPr>
          <w:rFonts w:cstheme="minorHAnsi"/>
          <w:b/>
          <w:bCs/>
          <w:sz w:val="24"/>
          <w:szCs w:val="24"/>
          <w:lang w:val="fr-FR"/>
        </w:rPr>
        <w:t xml:space="preserve"> (</w:t>
      </w:r>
      <w:hyperlink r:id="rId12" w:history="1">
        <w:r w:rsidR="00BB7D9F" w:rsidRPr="00BB7D9F">
          <w:rPr>
            <w:rStyle w:val="Lienhypertexte"/>
            <w:b/>
          </w:rPr>
          <w:t xml:space="preserve">Quelle assistance pour </w:t>
        </w:r>
        <w:proofErr w:type="spellStart"/>
        <w:r w:rsidR="00BB7D9F" w:rsidRPr="00BB7D9F">
          <w:rPr>
            <w:rStyle w:val="Lienhypertexte"/>
            <w:b/>
          </w:rPr>
          <w:t>mieux</w:t>
        </w:r>
        <w:proofErr w:type="spellEnd"/>
        <w:r w:rsidR="00BB7D9F" w:rsidRPr="00BB7D9F">
          <w:rPr>
            <w:rStyle w:val="Lienhypertexte"/>
            <w:b/>
          </w:rPr>
          <w:t xml:space="preserve"> </w:t>
        </w:r>
        <w:proofErr w:type="spellStart"/>
        <w:r w:rsidR="00BB7D9F" w:rsidRPr="00BB7D9F">
          <w:rPr>
            <w:rStyle w:val="Lienhypertexte"/>
            <w:b/>
          </w:rPr>
          <w:t>mourir</w:t>
        </w:r>
        <w:proofErr w:type="spellEnd"/>
        <w:r w:rsidR="00BB7D9F" w:rsidRPr="00BB7D9F">
          <w:rPr>
            <w:rStyle w:val="Lienhypertexte"/>
            <w:b/>
          </w:rPr>
          <w:t xml:space="preserve"> </w:t>
        </w:r>
        <w:proofErr w:type="spellStart"/>
        <w:r w:rsidR="00BB7D9F" w:rsidRPr="00BB7D9F">
          <w:rPr>
            <w:rStyle w:val="Lienhypertexte"/>
            <w:b/>
          </w:rPr>
          <w:t>en</w:t>
        </w:r>
        <w:proofErr w:type="spellEnd"/>
        <w:r w:rsidR="00BB7D9F" w:rsidRPr="00BB7D9F">
          <w:rPr>
            <w:rStyle w:val="Lienhypertexte"/>
            <w:b/>
          </w:rPr>
          <w:t xml:space="preserve"> France ? – ERE Occitanie (ere-occitanie.org)</w:t>
        </w:r>
      </w:hyperlink>
      <w:r w:rsidR="00BB7D9F" w:rsidRPr="00BB7D9F">
        <w:rPr>
          <w:b/>
        </w:rPr>
        <w:t>)</w:t>
      </w:r>
    </w:p>
    <w:p w14:paraId="1C9587D0" w14:textId="77777777" w:rsidR="00BB7D9F" w:rsidRDefault="006135DE" w:rsidP="006135DE">
      <w:pPr>
        <w:rPr>
          <w:b/>
        </w:rPr>
      </w:pPr>
      <w:r w:rsidRPr="00067FD5">
        <w:rPr>
          <w:rFonts w:cstheme="minorHAnsi"/>
          <w:b/>
          <w:bCs/>
          <w:sz w:val="24"/>
          <w:szCs w:val="24"/>
          <w:lang w:val="fr-FR"/>
        </w:rPr>
        <w:t>Toulouse</w:t>
      </w:r>
      <w:r w:rsidR="00545ABA" w:rsidRPr="00067FD5">
        <w:rPr>
          <w:rFonts w:cstheme="minorHAnsi"/>
          <w:b/>
          <w:bCs/>
          <w:sz w:val="24"/>
          <w:szCs w:val="24"/>
          <w:lang w:val="fr-FR"/>
        </w:rPr>
        <w:t xml:space="preserve"> (</w:t>
      </w:r>
      <w:hyperlink r:id="rId13" w:history="1">
        <w:proofErr w:type="spellStart"/>
        <w:r w:rsidR="00545ABA" w:rsidRPr="00067FD5">
          <w:rPr>
            <w:rStyle w:val="Lienhypertexte"/>
            <w:b/>
          </w:rPr>
          <w:t>Conférence</w:t>
        </w:r>
        <w:proofErr w:type="spellEnd"/>
        <w:r w:rsidR="00545ABA" w:rsidRPr="00067FD5">
          <w:rPr>
            <w:rStyle w:val="Lienhypertexte"/>
            <w:b/>
          </w:rPr>
          <w:t xml:space="preserve"> Alain </w:t>
        </w:r>
        <w:proofErr w:type="spellStart"/>
        <w:r w:rsidR="00545ABA" w:rsidRPr="00067FD5">
          <w:rPr>
            <w:rStyle w:val="Lienhypertexte"/>
            <w:b/>
          </w:rPr>
          <w:t>Claeys</w:t>
        </w:r>
        <w:proofErr w:type="spellEnd"/>
        <w:r w:rsidR="00545ABA" w:rsidRPr="00067FD5">
          <w:rPr>
            <w:rStyle w:val="Lienhypertexte"/>
            <w:b/>
          </w:rPr>
          <w:t xml:space="preserve"> : « </w:t>
        </w:r>
        <w:proofErr w:type="spellStart"/>
        <w:r w:rsidR="00545ABA" w:rsidRPr="00067FD5">
          <w:rPr>
            <w:rStyle w:val="Lienhypertexte"/>
            <w:b/>
          </w:rPr>
          <w:t>L’aide</w:t>
        </w:r>
        <w:proofErr w:type="spellEnd"/>
        <w:r w:rsidR="00545ABA" w:rsidRPr="00067FD5">
          <w:rPr>
            <w:rStyle w:val="Lienhypertexte"/>
            <w:b/>
          </w:rPr>
          <w:t xml:space="preserve"> active à </w:t>
        </w:r>
        <w:proofErr w:type="spellStart"/>
        <w:r w:rsidR="00545ABA" w:rsidRPr="00067FD5">
          <w:rPr>
            <w:rStyle w:val="Lienhypertexte"/>
            <w:b/>
          </w:rPr>
          <w:t>mourir</w:t>
        </w:r>
        <w:proofErr w:type="spellEnd"/>
        <w:r w:rsidR="00545ABA" w:rsidRPr="00067FD5">
          <w:rPr>
            <w:rStyle w:val="Lienhypertexte"/>
            <w:b/>
          </w:rPr>
          <w:t xml:space="preserve"> : droit et </w:t>
        </w:r>
        <w:proofErr w:type="spellStart"/>
        <w:r w:rsidR="00545ABA" w:rsidRPr="00067FD5">
          <w:rPr>
            <w:rStyle w:val="Lienhypertexte"/>
            <w:b/>
          </w:rPr>
          <w:t>pratiques</w:t>
        </w:r>
        <w:proofErr w:type="spellEnd"/>
        <w:r w:rsidR="00545ABA" w:rsidRPr="00067FD5">
          <w:rPr>
            <w:rStyle w:val="Lienhypertexte"/>
            <w:b/>
          </w:rPr>
          <w:t xml:space="preserve"> dans le monde » – ERE Occitanie (ere-occitanie.org)</w:t>
        </w:r>
      </w:hyperlink>
      <w:r w:rsidR="00545ABA" w:rsidRPr="00067FD5">
        <w:rPr>
          <w:b/>
        </w:rPr>
        <w:t xml:space="preserve">) </w:t>
      </w:r>
    </w:p>
    <w:p w14:paraId="40582E35" w14:textId="3FEA4693" w:rsidR="00BB7D9F" w:rsidRDefault="009845A7" w:rsidP="006135DE">
      <w:pPr>
        <w:rPr>
          <w:rFonts w:cstheme="minorHAnsi"/>
          <w:b/>
          <w:bCs/>
          <w:sz w:val="24"/>
          <w:szCs w:val="24"/>
          <w:lang w:val="fr-FR"/>
        </w:rPr>
      </w:pPr>
      <w:r w:rsidRPr="00067FD5">
        <w:rPr>
          <w:rFonts w:cstheme="minorHAnsi"/>
          <w:b/>
          <w:bCs/>
          <w:sz w:val="24"/>
          <w:szCs w:val="24"/>
          <w:lang w:val="fr-FR"/>
        </w:rPr>
        <w:t>Nîmes</w:t>
      </w:r>
      <w:r w:rsidR="00533969">
        <w:rPr>
          <w:rFonts w:cstheme="minorHAnsi"/>
          <w:b/>
          <w:bCs/>
          <w:sz w:val="24"/>
          <w:szCs w:val="24"/>
          <w:lang w:val="fr-FR"/>
        </w:rPr>
        <w:t xml:space="preserve"> </w:t>
      </w:r>
      <w:r w:rsidR="0086028C">
        <w:rPr>
          <w:rFonts w:cstheme="minorHAnsi"/>
          <w:b/>
          <w:bCs/>
          <w:sz w:val="24"/>
          <w:szCs w:val="24"/>
          <w:lang w:val="fr-FR"/>
        </w:rPr>
        <w:t>(</w:t>
      </w:r>
      <w:proofErr w:type="spellStart"/>
      <w:r w:rsidR="0086028C" w:rsidRPr="0086028C">
        <w:rPr>
          <w:rFonts w:cstheme="minorHAnsi"/>
          <w:b/>
          <w:sz w:val="24"/>
          <w:szCs w:val="26"/>
          <w:shd w:val="clear" w:color="auto" w:fill="FFFFFF"/>
        </w:rPr>
        <w:t>Conférence-débat</w:t>
      </w:r>
      <w:proofErr w:type="spellEnd"/>
      <w:r w:rsidR="0086028C" w:rsidRPr="0086028C">
        <w:rPr>
          <w:rFonts w:cstheme="minorHAnsi"/>
          <w:b/>
          <w:sz w:val="24"/>
          <w:szCs w:val="26"/>
          <w:shd w:val="clear" w:color="auto" w:fill="FFFFFF"/>
        </w:rPr>
        <w:t xml:space="preserve"> : changer la </w:t>
      </w:r>
      <w:proofErr w:type="spellStart"/>
      <w:r w:rsidR="0086028C" w:rsidRPr="0086028C">
        <w:rPr>
          <w:rFonts w:cstheme="minorHAnsi"/>
          <w:b/>
          <w:sz w:val="24"/>
          <w:szCs w:val="26"/>
          <w:shd w:val="clear" w:color="auto" w:fill="FFFFFF"/>
        </w:rPr>
        <w:t>loi</w:t>
      </w:r>
      <w:proofErr w:type="spellEnd"/>
      <w:r w:rsidR="0086028C" w:rsidRPr="0086028C">
        <w:rPr>
          <w:rFonts w:cstheme="minorHAnsi"/>
          <w:b/>
          <w:sz w:val="24"/>
          <w:szCs w:val="26"/>
          <w:shd w:val="clear" w:color="auto" w:fill="FFFFFF"/>
        </w:rPr>
        <w:t xml:space="preserve"> sur la fin de vie ?</w:t>
      </w:r>
      <w:r w:rsidR="0086028C">
        <w:rPr>
          <w:rFonts w:cstheme="minorHAnsi"/>
          <w:b/>
          <w:sz w:val="24"/>
          <w:szCs w:val="26"/>
          <w:shd w:val="clear" w:color="auto" w:fill="FFFFFF"/>
        </w:rPr>
        <w:t xml:space="preserve">) </w:t>
      </w:r>
      <w:r w:rsidR="0067310D">
        <w:rPr>
          <w:rFonts w:cstheme="minorHAnsi"/>
          <w:b/>
          <w:bCs/>
          <w:sz w:val="24"/>
          <w:szCs w:val="24"/>
          <w:lang w:val="fr-FR"/>
        </w:rPr>
        <w:t>et Alès</w:t>
      </w:r>
      <w:r w:rsidR="0086028C">
        <w:rPr>
          <w:rFonts w:cstheme="minorHAnsi"/>
          <w:b/>
          <w:bCs/>
          <w:sz w:val="24"/>
          <w:szCs w:val="24"/>
          <w:lang w:val="fr-FR"/>
        </w:rPr>
        <w:t xml:space="preserve"> (Conférence-débat sur la fin de vie)</w:t>
      </w:r>
      <w:r w:rsidR="00FC7BEA">
        <w:rPr>
          <w:rFonts w:cstheme="minorHAnsi"/>
          <w:b/>
          <w:bCs/>
          <w:sz w:val="24"/>
          <w:szCs w:val="24"/>
          <w:lang w:val="fr-FR"/>
        </w:rPr>
        <w:t>.</w:t>
      </w:r>
    </w:p>
    <w:p w14:paraId="402EC147" w14:textId="00C5D3BA" w:rsidR="006135DE" w:rsidRPr="00067FD5" w:rsidRDefault="006135DE" w:rsidP="006135DE">
      <w:pPr>
        <w:rPr>
          <w:rFonts w:cstheme="minorHAnsi"/>
          <w:b/>
          <w:bCs/>
          <w:sz w:val="24"/>
          <w:szCs w:val="24"/>
          <w:lang w:val="fr-FR"/>
        </w:rPr>
      </w:pPr>
      <w:proofErr w:type="gramStart"/>
      <w:r w:rsidRPr="00067FD5">
        <w:rPr>
          <w:rFonts w:cstheme="minorHAnsi"/>
          <w:b/>
          <w:bCs/>
          <w:sz w:val="24"/>
          <w:szCs w:val="24"/>
          <w:lang w:val="fr-FR"/>
        </w:rPr>
        <w:lastRenderedPageBreak/>
        <w:t>et</w:t>
      </w:r>
      <w:proofErr w:type="gramEnd"/>
      <w:r w:rsidRPr="00067FD5">
        <w:rPr>
          <w:rFonts w:cstheme="minorHAnsi"/>
          <w:b/>
          <w:bCs/>
          <w:sz w:val="24"/>
          <w:szCs w:val="24"/>
          <w:lang w:val="fr-FR"/>
        </w:rPr>
        <w:t xml:space="preserve"> d’autre part en mettant en œuvre des ateliers fin de vie dans la quasi-totalité des départements de la région. </w:t>
      </w:r>
    </w:p>
    <w:p w14:paraId="07345DAB" w14:textId="7658BC46" w:rsidR="004831EE" w:rsidRDefault="006135DE" w:rsidP="006135DE">
      <w:pPr>
        <w:jc w:val="both"/>
        <w:rPr>
          <w:rFonts w:cstheme="minorHAnsi"/>
          <w:bCs/>
          <w:sz w:val="24"/>
          <w:szCs w:val="24"/>
          <w:lang w:val="fr-FR"/>
        </w:rPr>
      </w:pPr>
      <w:r w:rsidRPr="006135DE">
        <w:rPr>
          <w:rFonts w:cstheme="minorHAnsi"/>
          <w:bCs/>
          <w:sz w:val="24"/>
          <w:szCs w:val="24"/>
          <w:lang w:val="fr-FR"/>
        </w:rPr>
        <w:t xml:space="preserve">Nous présentons ici la synthèse des ateliers départementaux, reflet de l’opinion de 506 concitoyens résidant en Occitanie. La première partie décrit la méthodologie utilisée et la synthèse générale que nous avons pu effectuer. La deuxième partie reprend de façon plus analytique les réponses apportées aux principales questions soulevées au cours des ateliers. Dans cette retranscription nous avons tenu à respecter au plus près les opinions exprimées </w:t>
      </w:r>
    </w:p>
    <w:p w14:paraId="53D5A7A1" w14:textId="77777777" w:rsidR="00EC0E3B" w:rsidRDefault="00EC0E3B" w:rsidP="006135DE">
      <w:pPr>
        <w:jc w:val="both"/>
        <w:rPr>
          <w:rFonts w:cstheme="minorHAnsi"/>
          <w:bCs/>
          <w:sz w:val="24"/>
          <w:szCs w:val="24"/>
          <w:lang w:val="fr-FR"/>
        </w:rPr>
      </w:pPr>
    </w:p>
    <w:p w14:paraId="5A8043B0" w14:textId="77777777" w:rsidR="004831EE" w:rsidRDefault="004831EE" w:rsidP="004831EE">
      <w:pPr>
        <w:jc w:val="both"/>
        <w:rPr>
          <w:sz w:val="24"/>
          <w:szCs w:val="24"/>
          <w:lang w:val="fr-FR"/>
        </w:rPr>
      </w:pPr>
    </w:p>
    <w:p w14:paraId="0B07592A" w14:textId="4DEE50A7" w:rsidR="00CD2908" w:rsidRPr="00564B03" w:rsidRDefault="00311382" w:rsidP="004831EE">
      <w:pPr>
        <w:jc w:val="center"/>
        <w:rPr>
          <w:rFonts w:ascii="Arial Black" w:hAnsi="Arial Black"/>
          <w:b/>
          <w:bCs/>
          <w:sz w:val="28"/>
          <w:szCs w:val="28"/>
          <w:lang w:val="fr-FR"/>
        </w:rPr>
      </w:pPr>
      <w:r w:rsidRPr="00564B03">
        <w:rPr>
          <w:rFonts w:ascii="Arial Black" w:hAnsi="Arial Black"/>
          <w:b/>
          <w:bCs/>
          <w:sz w:val="28"/>
          <w:szCs w:val="28"/>
          <w:lang w:val="fr-FR"/>
        </w:rPr>
        <w:t xml:space="preserve"> </w:t>
      </w:r>
      <w:r w:rsidR="00ED52E5">
        <w:rPr>
          <w:rFonts w:ascii="Arial Black" w:hAnsi="Arial Black"/>
          <w:b/>
          <w:bCs/>
          <w:sz w:val="28"/>
          <w:szCs w:val="28"/>
          <w:lang w:val="fr-FR"/>
        </w:rPr>
        <w:t>R</w:t>
      </w:r>
      <w:r w:rsidRPr="00564B03">
        <w:rPr>
          <w:rFonts w:ascii="Arial Black" w:hAnsi="Arial Black"/>
          <w:b/>
          <w:bCs/>
          <w:sz w:val="28"/>
          <w:szCs w:val="28"/>
          <w:lang w:val="fr-FR"/>
        </w:rPr>
        <w:t>encontres citoyennes en Occitanie</w:t>
      </w:r>
    </w:p>
    <w:p w14:paraId="2733EF89" w14:textId="77777777" w:rsidR="00311382" w:rsidRDefault="00311382">
      <w:pPr>
        <w:jc w:val="both"/>
        <w:rPr>
          <w:rFonts w:cstheme="minorHAnsi"/>
          <w:sz w:val="24"/>
          <w:szCs w:val="24"/>
          <w:lang w:val="fr-FR"/>
        </w:rPr>
      </w:pPr>
    </w:p>
    <w:p w14:paraId="68CD1470" w14:textId="77777777" w:rsidR="00ED52E5" w:rsidRDefault="00ED52E5" w:rsidP="00ED52E5">
      <w:pPr>
        <w:pStyle w:val="Titre2"/>
        <w:rPr>
          <w:rFonts w:ascii="Arial Black" w:hAnsi="Arial Black"/>
          <w:b/>
          <w:bCs/>
          <w:lang w:val="fr-FR"/>
        </w:rPr>
      </w:pPr>
      <w:r w:rsidRPr="00564B03">
        <w:rPr>
          <w:rFonts w:ascii="Arial Black" w:hAnsi="Arial Black"/>
          <w:b/>
          <w:bCs/>
          <w:lang w:val="fr-FR"/>
        </w:rPr>
        <w:t xml:space="preserve">Organisation et déroulement des ateliers </w:t>
      </w:r>
    </w:p>
    <w:p w14:paraId="30BD411D" w14:textId="77777777" w:rsidR="00ED52E5" w:rsidRPr="00ED52E5" w:rsidRDefault="00ED52E5" w:rsidP="00ED52E5">
      <w:pPr>
        <w:rPr>
          <w:lang w:val="fr-FR"/>
        </w:rPr>
      </w:pPr>
    </w:p>
    <w:p w14:paraId="57709524" w14:textId="2EB4CA99" w:rsidR="00D25A80" w:rsidRPr="00ED52E5" w:rsidRDefault="008C65DA" w:rsidP="00ED52E5">
      <w:pPr>
        <w:pStyle w:val="Paragraphedeliste"/>
        <w:numPr>
          <w:ilvl w:val="0"/>
          <w:numId w:val="20"/>
        </w:numPr>
        <w:rPr>
          <w:sz w:val="24"/>
          <w:szCs w:val="24"/>
          <w:lang w:val="fr-FR"/>
        </w:rPr>
      </w:pPr>
      <w:r w:rsidRPr="00ED52E5">
        <w:rPr>
          <w:sz w:val="24"/>
          <w:szCs w:val="24"/>
          <w:lang w:val="fr-FR"/>
        </w:rPr>
        <w:t>Onze</w:t>
      </w:r>
      <w:r w:rsidRPr="00ED52E5">
        <w:rPr>
          <w:b/>
          <w:bCs/>
          <w:sz w:val="24"/>
          <w:szCs w:val="24"/>
          <w:lang w:val="fr-FR"/>
        </w:rPr>
        <w:t xml:space="preserve"> </w:t>
      </w:r>
      <w:r w:rsidRPr="00ED52E5">
        <w:rPr>
          <w:sz w:val="24"/>
          <w:szCs w:val="24"/>
          <w:lang w:val="fr-FR"/>
        </w:rPr>
        <w:t>ateliers ont été organisés par l’ERE Occitanie entre le 10 Janvier</w:t>
      </w:r>
      <w:r w:rsidRPr="00ED52E5">
        <w:rPr>
          <w:color w:val="FF0000"/>
          <w:sz w:val="24"/>
          <w:szCs w:val="24"/>
          <w:lang w:val="fr-FR"/>
        </w:rPr>
        <w:t xml:space="preserve"> </w:t>
      </w:r>
      <w:r w:rsidRPr="00ED52E5">
        <w:rPr>
          <w:sz w:val="24"/>
          <w:szCs w:val="24"/>
          <w:lang w:val="fr-FR"/>
        </w:rPr>
        <w:t>et le 31 mars 2023 dans 10 sites de la région</w:t>
      </w:r>
      <w:r w:rsidR="00D25A80" w:rsidRPr="00ED52E5">
        <w:rPr>
          <w:sz w:val="24"/>
          <w:szCs w:val="24"/>
          <w:lang w:val="fr-FR"/>
        </w:rPr>
        <w:t> : Albi, Cahors, Carcassonne, Foix, Onet-le-Château, Montauban, Montégut, Tarbes, Toulouse, Villeneuve de Rivière.</w:t>
      </w:r>
    </w:p>
    <w:p w14:paraId="5A92A0F3" w14:textId="77777777" w:rsidR="008C65DA" w:rsidRPr="008C65DA" w:rsidRDefault="008C65DA" w:rsidP="008C65DA">
      <w:pPr>
        <w:pStyle w:val="Paragraphedeliste"/>
        <w:numPr>
          <w:ilvl w:val="0"/>
          <w:numId w:val="5"/>
        </w:numPr>
        <w:rPr>
          <w:rFonts w:cstheme="minorHAnsi"/>
          <w:sz w:val="24"/>
          <w:szCs w:val="24"/>
          <w:lang w:val="fr-FR"/>
        </w:rPr>
      </w:pPr>
      <w:r w:rsidRPr="008C65DA">
        <w:rPr>
          <w:rFonts w:cstheme="minorHAnsi"/>
          <w:sz w:val="24"/>
          <w:szCs w:val="24"/>
          <w:lang w:val="fr-FR"/>
        </w:rPr>
        <w:t xml:space="preserve">Un </w:t>
      </w:r>
      <w:r w:rsidRPr="008C65DA">
        <w:rPr>
          <w:rFonts w:cstheme="minorHAnsi"/>
          <w:sz w:val="24"/>
          <w:szCs w:val="24"/>
          <w:u w:val="single"/>
          <w:lang w:val="fr-FR"/>
        </w:rPr>
        <w:t>référent local</w:t>
      </w:r>
      <w:r w:rsidRPr="008C65DA">
        <w:rPr>
          <w:rFonts w:cstheme="minorHAnsi"/>
          <w:sz w:val="24"/>
          <w:szCs w:val="24"/>
          <w:lang w:val="fr-FR"/>
        </w:rPr>
        <w:t xml:space="preserve"> a été sollicité. Il a reçu un document proposant le déroulement des ateliers et un dossier documentaire. Il a été chargé de recruter librement les participants par diffusion vers ses contacts et annonce sur le site web de l’ERE Occitanie.</w:t>
      </w:r>
    </w:p>
    <w:p w14:paraId="46357D71" w14:textId="77777777" w:rsidR="008C65DA" w:rsidRPr="008C65DA" w:rsidRDefault="008C65DA" w:rsidP="008C65DA">
      <w:pPr>
        <w:pStyle w:val="Paragraphedeliste"/>
        <w:numPr>
          <w:ilvl w:val="0"/>
          <w:numId w:val="5"/>
        </w:numPr>
        <w:rPr>
          <w:rFonts w:cstheme="minorHAnsi"/>
          <w:sz w:val="24"/>
          <w:szCs w:val="24"/>
          <w:lang w:val="fr-FR"/>
        </w:rPr>
      </w:pPr>
      <w:r w:rsidRPr="008C65DA">
        <w:rPr>
          <w:rFonts w:cstheme="minorHAnsi"/>
          <w:sz w:val="24"/>
          <w:szCs w:val="24"/>
          <w:u w:val="single"/>
          <w:lang w:val="fr-FR"/>
        </w:rPr>
        <w:t>Chaque participant</w:t>
      </w:r>
      <w:r w:rsidRPr="008C65DA">
        <w:rPr>
          <w:rFonts w:cstheme="minorHAnsi"/>
          <w:sz w:val="24"/>
          <w:szCs w:val="24"/>
          <w:lang w:val="fr-FR"/>
        </w:rPr>
        <w:t xml:space="preserve"> a reçu en confirmation de son inscription le dossier documentaire. </w:t>
      </w:r>
    </w:p>
    <w:p w14:paraId="0D1A38DD" w14:textId="77777777" w:rsidR="008C65DA" w:rsidRPr="008C65DA" w:rsidRDefault="008C65DA" w:rsidP="008C65DA">
      <w:pPr>
        <w:pStyle w:val="Paragraphedeliste"/>
        <w:ind w:left="644"/>
        <w:rPr>
          <w:rFonts w:cstheme="minorHAnsi"/>
          <w:sz w:val="24"/>
          <w:szCs w:val="24"/>
          <w:lang w:val="fr-FR"/>
        </w:rPr>
      </w:pPr>
      <w:r w:rsidRPr="008C65DA">
        <w:rPr>
          <w:rFonts w:cstheme="minorHAnsi"/>
          <w:sz w:val="24"/>
          <w:szCs w:val="24"/>
          <w:lang w:val="fr-FR"/>
        </w:rPr>
        <w:t>Il comprenait également une</w:t>
      </w:r>
      <w:r w:rsidRPr="008C65DA">
        <w:rPr>
          <w:rFonts w:cstheme="minorHAnsi"/>
          <w:sz w:val="24"/>
          <w:szCs w:val="24"/>
          <w:u w:val="single"/>
          <w:lang w:val="fr-FR"/>
        </w:rPr>
        <w:t xml:space="preserve"> liste de questions ou thèmes sujets de débats proposés uniquement à titre indicatif comme grille de travail facultative.</w:t>
      </w:r>
    </w:p>
    <w:p w14:paraId="42041D79" w14:textId="77777777" w:rsidR="008C65DA" w:rsidRPr="008C65DA" w:rsidRDefault="008C65DA" w:rsidP="008C65DA">
      <w:pPr>
        <w:pStyle w:val="Paragraphedeliste"/>
        <w:numPr>
          <w:ilvl w:val="0"/>
          <w:numId w:val="5"/>
        </w:numPr>
        <w:rPr>
          <w:rFonts w:cstheme="minorHAnsi"/>
          <w:sz w:val="24"/>
          <w:szCs w:val="24"/>
          <w:lang w:val="fr-FR"/>
        </w:rPr>
      </w:pPr>
      <w:r w:rsidRPr="008C65DA">
        <w:rPr>
          <w:rFonts w:cstheme="minorHAnsi"/>
          <w:sz w:val="24"/>
          <w:szCs w:val="24"/>
          <w:u w:val="single"/>
          <w:lang w:val="fr-FR"/>
        </w:rPr>
        <w:t>Les ateliers</w:t>
      </w:r>
      <w:r w:rsidRPr="008C65DA">
        <w:rPr>
          <w:rFonts w:cstheme="minorHAnsi"/>
          <w:sz w:val="24"/>
          <w:szCs w:val="24"/>
          <w:lang w:val="fr-FR"/>
        </w:rPr>
        <w:t xml:space="preserve"> se sont déroulés en 4 étapes :</w:t>
      </w:r>
    </w:p>
    <w:p w14:paraId="32EB84B9" w14:textId="77777777" w:rsidR="008C65DA" w:rsidRPr="008C65DA" w:rsidRDefault="008C65DA" w:rsidP="008C65DA">
      <w:pPr>
        <w:pStyle w:val="Paragraphedeliste"/>
        <w:ind w:left="1440"/>
        <w:rPr>
          <w:rFonts w:cstheme="minorHAnsi"/>
          <w:sz w:val="24"/>
          <w:szCs w:val="24"/>
          <w:lang w:val="fr-FR"/>
        </w:rPr>
      </w:pPr>
      <w:r w:rsidRPr="008C65DA">
        <w:rPr>
          <w:rFonts w:cstheme="minorHAnsi"/>
          <w:sz w:val="24"/>
          <w:szCs w:val="24"/>
          <w:lang w:val="fr-FR"/>
        </w:rPr>
        <w:tab/>
        <w:t>- présentation du déroulement et du dossier documentaire (20mn)</w:t>
      </w:r>
    </w:p>
    <w:p w14:paraId="104F77EA" w14:textId="77777777" w:rsidR="008C65DA" w:rsidRPr="008C65DA" w:rsidRDefault="008C65DA" w:rsidP="008C65DA">
      <w:pPr>
        <w:pStyle w:val="Paragraphedeliste"/>
        <w:ind w:left="1440"/>
        <w:rPr>
          <w:rFonts w:cstheme="minorHAnsi"/>
          <w:sz w:val="24"/>
          <w:szCs w:val="24"/>
          <w:lang w:val="fr-FR"/>
        </w:rPr>
      </w:pPr>
      <w:r w:rsidRPr="008C65DA">
        <w:rPr>
          <w:rFonts w:cstheme="minorHAnsi"/>
          <w:sz w:val="24"/>
          <w:szCs w:val="24"/>
          <w:lang w:val="fr-FR"/>
        </w:rPr>
        <w:tab/>
        <w:t xml:space="preserve">- discussion des participants en sous-groupes de 8 à 10 personnes en </w:t>
      </w:r>
    </w:p>
    <w:p w14:paraId="53B80327" w14:textId="77777777" w:rsidR="008C65DA" w:rsidRPr="008C65DA" w:rsidRDefault="008C65DA" w:rsidP="008C65DA">
      <w:pPr>
        <w:pStyle w:val="Paragraphedeliste"/>
        <w:ind w:left="1440"/>
        <w:rPr>
          <w:rFonts w:cstheme="minorHAnsi"/>
          <w:sz w:val="24"/>
          <w:szCs w:val="24"/>
          <w:lang w:val="fr-FR"/>
        </w:rPr>
      </w:pPr>
      <w:r w:rsidRPr="008C65DA">
        <w:rPr>
          <w:rFonts w:cstheme="minorHAnsi"/>
          <w:sz w:val="24"/>
          <w:szCs w:val="24"/>
          <w:lang w:val="fr-FR"/>
        </w:rPr>
        <w:tab/>
        <w:t xml:space="preserve"> </w:t>
      </w:r>
      <w:proofErr w:type="gramStart"/>
      <w:r w:rsidRPr="008C65DA">
        <w:rPr>
          <w:rFonts w:cstheme="minorHAnsi"/>
          <w:sz w:val="24"/>
          <w:szCs w:val="24"/>
          <w:lang w:val="fr-FR"/>
        </w:rPr>
        <w:t>présence</w:t>
      </w:r>
      <w:proofErr w:type="gramEnd"/>
      <w:r w:rsidRPr="008C65DA">
        <w:rPr>
          <w:rFonts w:cstheme="minorHAnsi"/>
          <w:sz w:val="24"/>
          <w:szCs w:val="24"/>
          <w:lang w:val="fr-FR"/>
        </w:rPr>
        <w:t xml:space="preserve"> d’un membre de l’ERE chargé de répondre à des questions </w:t>
      </w:r>
    </w:p>
    <w:p w14:paraId="555DE361" w14:textId="77777777" w:rsidR="008C65DA" w:rsidRPr="008C65DA" w:rsidRDefault="008C65DA" w:rsidP="008C65DA">
      <w:pPr>
        <w:pStyle w:val="Paragraphedeliste"/>
        <w:ind w:left="1440"/>
        <w:rPr>
          <w:rFonts w:cstheme="minorHAnsi"/>
          <w:sz w:val="24"/>
          <w:szCs w:val="24"/>
          <w:lang w:val="fr-FR"/>
        </w:rPr>
      </w:pPr>
      <w:r w:rsidRPr="008C65DA">
        <w:rPr>
          <w:rFonts w:cstheme="minorHAnsi"/>
          <w:sz w:val="24"/>
          <w:szCs w:val="24"/>
          <w:lang w:val="fr-FR"/>
        </w:rPr>
        <w:tab/>
        <w:t xml:space="preserve"> </w:t>
      </w:r>
      <w:proofErr w:type="gramStart"/>
      <w:r w:rsidRPr="008C65DA">
        <w:rPr>
          <w:rFonts w:cstheme="minorHAnsi"/>
          <w:sz w:val="24"/>
          <w:szCs w:val="24"/>
          <w:lang w:val="fr-FR"/>
        </w:rPr>
        <w:t>nécessaires</w:t>
      </w:r>
      <w:proofErr w:type="gramEnd"/>
      <w:r w:rsidRPr="008C65DA">
        <w:rPr>
          <w:rFonts w:cstheme="minorHAnsi"/>
          <w:sz w:val="24"/>
          <w:szCs w:val="24"/>
          <w:lang w:val="fr-FR"/>
        </w:rPr>
        <w:t xml:space="preserve"> à la clarification des échanges (1h15)</w:t>
      </w:r>
    </w:p>
    <w:p w14:paraId="0DE8F5E1" w14:textId="77777777" w:rsidR="008C65DA" w:rsidRPr="008C65DA" w:rsidRDefault="008C65DA" w:rsidP="008C65DA">
      <w:pPr>
        <w:pStyle w:val="Paragraphedeliste"/>
        <w:ind w:left="1440"/>
        <w:rPr>
          <w:rFonts w:cstheme="minorHAnsi"/>
          <w:sz w:val="24"/>
          <w:szCs w:val="24"/>
          <w:lang w:val="fr-FR"/>
        </w:rPr>
      </w:pPr>
      <w:r w:rsidRPr="008C65DA">
        <w:rPr>
          <w:rFonts w:cstheme="minorHAnsi"/>
          <w:sz w:val="24"/>
          <w:szCs w:val="24"/>
          <w:lang w:val="fr-FR"/>
        </w:rPr>
        <w:tab/>
        <w:t xml:space="preserve">- restitution des productions de chaque sous-groupe par un de ses </w:t>
      </w:r>
    </w:p>
    <w:p w14:paraId="3D2D72F5" w14:textId="77777777" w:rsidR="008C65DA" w:rsidRPr="008C65DA" w:rsidRDefault="008C65DA" w:rsidP="008C65DA">
      <w:pPr>
        <w:pStyle w:val="Paragraphedeliste"/>
        <w:ind w:left="1440"/>
        <w:rPr>
          <w:rFonts w:cstheme="minorHAnsi"/>
          <w:sz w:val="24"/>
          <w:szCs w:val="24"/>
          <w:lang w:val="fr-FR"/>
        </w:rPr>
      </w:pPr>
      <w:r w:rsidRPr="008C65DA">
        <w:rPr>
          <w:rFonts w:cstheme="minorHAnsi"/>
          <w:sz w:val="24"/>
          <w:szCs w:val="24"/>
          <w:lang w:val="fr-FR"/>
        </w:rPr>
        <w:tab/>
        <w:t xml:space="preserve"> </w:t>
      </w:r>
      <w:proofErr w:type="gramStart"/>
      <w:r w:rsidRPr="008C65DA">
        <w:rPr>
          <w:rFonts w:cstheme="minorHAnsi"/>
          <w:sz w:val="24"/>
          <w:szCs w:val="24"/>
          <w:lang w:val="fr-FR"/>
        </w:rPr>
        <w:t>membres</w:t>
      </w:r>
      <w:proofErr w:type="gramEnd"/>
    </w:p>
    <w:p w14:paraId="13A00004" w14:textId="77777777" w:rsidR="008C65DA" w:rsidRPr="008C65DA" w:rsidRDefault="008C65DA" w:rsidP="008C65DA">
      <w:pPr>
        <w:pStyle w:val="Paragraphedeliste"/>
        <w:ind w:left="1440"/>
        <w:rPr>
          <w:lang w:val="fr-FR"/>
        </w:rPr>
      </w:pPr>
      <w:r w:rsidRPr="008C65DA">
        <w:rPr>
          <w:rFonts w:cstheme="minorHAnsi"/>
          <w:sz w:val="24"/>
          <w:szCs w:val="24"/>
          <w:lang w:val="fr-FR"/>
        </w:rPr>
        <w:tab/>
        <w:t xml:space="preserve">- relevé de ces restitutions selon une trame identique par des membres de </w:t>
      </w:r>
      <w:r w:rsidRPr="008C65DA">
        <w:rPr>
          <w:lang w:val="fr-FR"/>
        </w:rPr>
        <w:t>l’ERE</w:t>
      </w:r>
    </w:p>
    <w:p w14:paraId="7C2D5937" w14:textId="77777777" w:rsidR="008C65DA" w:rsidRPr="008C65DA" w:rsidRDefault="008C65DA" w:rsidP="008C65DA">
      <w:pPr>
        <w:pStyle w:val="Paragraphedeliste"/>
        <w:numPr>
          <w:ilvl w:val="0"/>
          <w:numId w:val="5"/>
        </w:numPr>
        <w:rPr>
          <w:rFonts w:cstheme="minorHAnsi"/>
          <w:sz w:val="24"/>
          <w:szCs w:val="24"/>
          <w:lang w:val="fr-FR"/>
        </w:rPr>
      </w:pPr>
      <w:r w:rsidRPr="008C65DA">
        <w:rPr>
          <w:rFonts w:cstheme="minorHAnsi"/>
          <w:sz w:val="24"/>
          <w:szCs w:val="24"/>
          <w:u w:val="single"/>
          <w:lang w:val="fr-FR"/>
        </w:rPr>
        <w:t>Après l’atelier</w:t>
      </w:r>
      <w:r w:rsidRPr="008C65DA">
        <w:rPr>
          <w:rFonts w:cstheme="minorHAnsi"/>
          <w:sz w:val="24"/>
          <w:szCs w:val="24"/>
          <w:lang w:val="fr-FR"/>
        </w:rPr>
        <w:t xml:space="preserve"> la synthèse des restitutions a été soumise par messagerie aux</w:t>
      </w:r>
      <w:r w:rsidRPr="008C65DA">
        <w:rPr>
          <w:rFonts w:cstheme="minorHAnsi"/>
          <w:sz w:val="24"/>
          <w:szCs w:val="24"/>
          <w:lang w:val="fr-FR"/>
        </w:rPr>
        <w:tab/>
      </w:r>
    </w:p>
    <w:p w14:paraId="72C482EC" w14:textId="77777777" w:rsidR="008C65DA" w:rsidRDefault="008C65DA" w:rsidP="008C65DA">
      <w:pPr>
        <w:pStyle w:val="Paragraphedeliste"/>
        <w:ind w:left="1440"/>
        <w:rPr>
          <w:rFonts w:cstheme="minorHAnsi"/>
          <w:sz w:val="24"/>
          <w:szCs w:val="24"/>
          <w:lang w:val="fr-FR"/>
        </w:rPr>
      </w:pPr>
      <w:r w:rsidRPr="008C65DA">
        <w:rPr>
          <w:rFonts w:cstheme="minorHAnsi"/>
          <w:sz w:val="24"/>
          <w:szCs w:val="24"/>
          <w:lang w:val="fr-FR"/>
        </w:rPr>
        <w:tab/>
      </w:r>
      <w:proofErr w:type="gramStart"/>
      <w:r w:rsidRPr="008C65DA">
        <w:rPr>
          <w:rFonts w:cstheme="minorHAnsi"/>
          <w:sz w:val="24"/>
          <w:szCs w:val="24"/>
          <w:lang w:val="fr-FR"/>
        </w:rPr>
        <w:t>participants</w:t>
      </w:r>
      <w:proofErr w:type="gramEnd"/>
      <w:r w:rsidRPr="008C65DA">
        <w:rPr>
          <w:rFonts w:cstheme="minorHAnsi"/>
          <w:sz w:val="24"/>
          <w:szCs w:val="24"/>
          <w:lang w:val="fr-FR"/>
        </w:rPr>
        <w:t xml:space="preserve"> pour correction ou validation.</w:t>
      </w:r>
    </w:p>
    <w:p w14:paraId="3190DF94" w14:textId="6E67277B" w:rsidR="008C65DA" w:rsidRDefault="008C65DA" w:rsidP="008C65DA">
      <w:pPr>
        <w:pStyle w:val="Paragraphedeliste"/>
        <w:ind w:left="1440"/>
        <w:rPr>
          <w:rFonts w:cstheme="minorHAnsi"/>
          <w:sz w:val="24"/>
          <w:szCs w:val="24"/>
          <w:lang w:val="fr-FR"/>
        </w:rPr>
      </w:pPr>
    </w:p>
    <w:p w14:paraId="066294CB" w14:textId="0EF2F402" w:rsidR="006174D3" w:rsidRDefault="006174D3" w:rsidP="008C65DA">
      <w:pPr>
        <w:pStyle w:val="Paragraphedeliste"/>
        <w:ind w:left="1440"/>
        <w:rPr>
          <w:rFonts w:cstheme="minorHAnsi"/>
          <w:sz w:val="24"/>
          <w:szCs w:val="24"/>
          <w:lang w:val="fr-FR"/>
        </w:rPr>
      </w:pPr>
    </w:p>
    <w:p w14:paraId="1987B66A" w14:textId="066DB124" w:rsidR="006174D3" w:rsidRDefault="006174D3" w:rsidP="008C65DA">
      <w:pPr>
        <w:pStyle w:val="Paragraphedeliste"/>
        <w:ind w:left="1440"/>
        <w:rPr>
          <w:rFonts w:cstheme="minorHAnsi"/>
          <w:sz w:val="24"/>
          <w:szCs w:val="24"/>
          <w:lang w:val="fr-FR"/>
        </w:rPr>
      </w:pPr>
    </w:p>
    <w:p w14:paraId="39316122" w14:textId="77777777" w:rsidR="006174D3" w:rsidRPr="008C65DA" w:rsidRDefault="006174D3" w:rsidP="008C65DA">
      <w:pPr>
        <w:pStyle w:val="Paragraphedeliste"/>
        <w:ind w:left="1440"/>
        <w:rPr>
          <w:rFonts w:cstheme="minorHAnsi"/>
          <w:sz w:val="24"/>
          <w:szCs w:val="24"/>
          <w:lang w:val="fr-FR"/>
        </w:rPr>
      </w:pPr>
    </w:p>
    <w:p w14:paraId="2DE1AB13" w14:textId="53B4D8A4" w:rsidR="008C65DA" w:rsidRPr="00564B03" w:rsidRDefault="008C65DA" w:rsidP="008C65DA">
      <w:pPr>
        <w:pStyle w:val="Titre3"/>
        <w:rPr>
          <w:rFonts w:ascii="Arial Black" w:hAnsi="Arial Black"/>
          <w:b/>
          <w:bCs/>
          <w:lang w:val="fr-FR"/>
        </w:rPr>
      </w:pPr>
      <w:r w:rsidRPr="00564B03">
        <w:rPr>
          <w:rFonts w:ascii="Arial Black" w:hAnsi="Arial Black"/>
          <w:b/>
          <w:bCs/>
          <w:lang w:val="fr-FR"/>
        </w:rPr>
        <w:lastRenderedPageBreak/>
        <w:t>Les documents transmis à chaque participant</w:t>
      </w:r>
    </w:p>
    <w:p w14:paraId="715396F0" w14:textId="77777777" w:rsidR="008C65DA" w:rsidRPr="008C65DA" w:rsidRDefault="008C65DA" w:rsidP="008C65DA">
      <w:pPr>
        <w:rPr>
          <w:lang w:val="fr-FR"/>
        </w:rPr>
      </w:pPr>
    </w:p>
    <w:p w14:paraId="4B71845C" w14:textId="743A06F9" w:rsidR="008C65DA" w:rsidRPr="00455442" w:rsidRDefault="00455442" w:rsidP="00455442">
      <w:pPr>
        <w:pStyle w:val="Paragraphedeliste"/>
        <w:numPr>
          <w:ilvl w:val="0"/>
          <w:numId w:val="6"/>
        </w:numPr>
        <w:rPr>
          <w:sz w:val="24"/>
          <w:szCs w:val="24"/>
          <w:lang w:val="fr-FR"/>
        </w:rPr>
      </w:pPr>
      <w:r w:rsidRPr="00455442">
        <w:rPr>
          <w:sz w:val="24"/>
          <w:szCs w:val="24"/>
          <w:lang w:val="fr-FR"/>
        </w:rPr>
        <w:t xml:space="preserve">Lien vers l’émission 27 de la chaîne ARTE : </w:t>
      </w:r>
      <w:hyperlink r:id="rId14" w:history="1">
        <w:r w:rsidRPr="00051753">
          <w:rPr>
            <w:rStyle w:val="Lienhypertexte"/>
            <w:sz w:val="24"/>
            <w:szCs w:val="24"/>
            <w:lang w:val="fr-FR"/>
          </w:rPr>
          <w:t>https://www.arte.tv/fr/videos/106527-020-A/27</w:t>
        </w:r>
      </w:hyperlink>
      <w:r>
        <w:rPr>
          <w:sz w:val="24"/>
          <w:szCs w:val="24"/>
          <w:lang w:val="fr-FR"/>
        </w:rPr>
        <w:t xml:space="preserve"> </w:t>
      </w:r>
    </w:p>
    <w:p w14:paraId="5CAE58B9" w14:textId="7C889F3A" w:rsidR="00455442" w:rsidRDefault="006174D3" w:rsidP="00455442">
      <w:pPr>
        <w:pStyle w:val="Paragraphedeliste"/>
        <w:numPr>
          <w:ilvl w:val="0"/>
          <w:numId w:val="6"/>
        </w:numPr>
        <w:rPr>
          <w:sz w:val="24"/>
          <w:szCs w:val="24"/>
          <w:lang w:val="fr-FR"/>
        </w:rPr>
      </w:pPr>
      <w:hyperlink r:id="rId15" w:history="1">
        <w:r w:rsidR="00455442" w:rsidRPr="00860949">
          <w:rPr>
            <w:rStyle w:val="Lienhypertexte"/>
            <w:sz w:val="24"/>
            <w:szCs w:val="24"/>
            <w:lang w:val="fr-FR"/>
          </w:rPr>
          <w:t>Liste des questions proposées aux participants</w:t>
        </w:r>
      </w:hyperlink>
      <w:r w:rsidR="00455442">
        <w:rPr>
          <w:sz w:val="24"/>
          <w:szCs w:val="24"/>
          <w:lang w:val="fr-FR"/>
        </w:rPr>
        <w:t xml:space="preserve"> </w:t>
      </w:r>
      <w:r w:rsidR="00B86E8F">
        <w:rPr>
          <w:sz w:val="24"/>
          <w:szCs w:val="24"/>
          <w:lang w:val="fr-FR"/>
        </w:rPr>
        <w:t>(en annexe)</w:t>
      </w:r>
    </w:p>
    <w:p w14:paraId="25D1BD0E" w14:textId="516B6EA0" w:rsidR="00455442" w:rsidRDefault="006174D3" w:rsidP="00455442">
      <w:pPr>
        <w:pStyle w:val="Paragraphedeliste"/>
        <w:numPr>
          <w:ilvl w:val="0"/>
          <w:numId w:val="6"/>
        </w:numPr>
        <w:rPr>
          <w:sz w:val="24"/>
          <w:szCs w:val="24"/>
          <w:lang w:val="fr-FR"/>
        </w:rPr>
      </w:pPr>
      <w:hyperlink r:id="rId16" w:history="1">
        <w:r w:rsidR="00455442" w:rsidRPr="00860949">
          <w:rPr>
            <w:rStyle w:val="Lienhypertexte"/>
            <w:sz w:val="24"/>
            <w:szCs w:val="24"/>
            <w:lang w:val="fr-FR"/>
          </w:rPr>
          <w:t>Tableau comparatif des législations</w:t>
        </w:r>
      </w:hyperlink>
      <w:r w:rsidR="00455442">
        <w:rPr>
          <w:sz w:val="24"/>
          <w:szCs w:val="24"/>
          <w:lang w:val="fr-FR"/>
        </w:rPr>
        <w:t xml:space="preserve"> européennes sur la fin de vie </w:t>
      </w:r>
      <w:r w:rsidR="00B86E8F">
        <w:rPr>
          <w:sz w:val="24"/>
          <w:szCs w:val="24"/>
          <w:lang w:val="fr-FR"/>
        </w:rPr>
        <w:t>(en annexe)</w:t>
      </w:r>
    </w:p>
    <w:p w14:paraId="177FADCE" w14:textId="57424D41" w:rsidR="00455442" w:rsidRDefault="00455442" w:rsidP="00455442">
      <w:pPr>
        <w:pStyle w:val="Paragraphedeliste"/>
        <w:numPr>
          <w:ilvl w:val="0"/>
          <w:numId w:val="6"/>
        </w:numPr>
        <w:rPr>
          <w:sz w:val="24"/>
          <w:szCs w:val="24"/>
          <w:lang w:val="fr-FR"/>
        </w:rPr>
      </w:pPr>
      <w:r>
        <w:rPr>
          <w:sz w:val="24"/>
          <w:szCs w:val="24"/>
          <w:lang w:val="fr-FR"/>
        </w:rPr>
        <w:t xml:space="preserve">Texte de Me M.-C. Daydé sur la </w:t>
      </w:r>
      <w:hyperlink r:id="rId17" w:history="1">
        <w:r w:rsidRPr="00860949">
          <w:rPr>
            <w:rStyle w:val="Lienhypertexte"/>
            <w:sz w:val="24"/>
            <w:szCs w:val="24"/>
            <w:lang w:val="fr-FR"/>
          </w:rPr>
          <w:t>place des soignants dans la fin de vie</w:t>
        </w:r>
      </w:hyperlink>
      <w:r w:rsidR="00B86E8F">
        <w:rPr>
          <w:rStyle w:val="Lienhypertexte"/>
          <w:sz w:val="24"/>
          <w:szCs w:val="24"/>
          <w:lang w:val="fr-FR"/>
        </w:rPr>
        <w:t xml:space="preserve"> </w:t>
      </w:r>
    </w:p>
    <w:p w14:paraId="0BF400B7" w14:textId="24667816" w:rsidR="007C0E38" w:rsidRDefault="00B86E8F" w:rsidP="007C0E38">
      <w:pPr>
        <w:pStyle w:val="Paragraphedeliste"/>
        <w:numPr>
          <w:ilvl w:val="0"/>
          <w:numId w:val="6"/>
        </w:numPr>
        <w:rPr>
          <w:sz w:val="24"/>
          <w:szCs w:val="24"/>
          <w:lang w:val="fr-FR"/>
        </w:rPr>
      </w:pPr>
      <w:hyperlink r:id="rId18" w:history="1">
        <w:r w:rsidR="00455442" w:rsidRPr="00860949">
          <w:rPr>
            <w:rStyle w:val="Lienhypertexte"/>
            <w:sz w:val="24"/>
            <w:szCs w:val="24"/>
            <w:lang w:val="fr-FR"/>
          </w:rPr>
          <w:t>Texte de</w:t>
        </w:r>
        <w:r w:rsidR="007C0E38" w:rsidRPr="00860949">
          <w:rPr>
            <w:rStyle w:val="Lienhypertexte"/>
            <w:sz w:val="24"/>
            <w:szCs w:val="24"/>
            <w:lang w:val="fr-FR"/>
          </w:rPr>
          <w:t xml:space="preserve"> synthèse</w:t>
        </w:r>
        <w:r w:rsidR="00455442" w:rsidRPr="00860949">
          <w:rPr>
            <w:rStyle w:val="Lienhypertexte"/>
            <w:sz w:val="24"/>
            <w:szCs w:val="24"/>
            <w:lang w:val="fr-FR"/>
          </w:rPr>
          <w:t xml:space="preserve"> Me P. Rocher </w:t>
        </w:r>
        <w:r w:rsidR="007C0E38" w:rsidRPr="00860949">
          <w:rPr>
            <w:rStyle w:val="Lienhypertexte"/>
            <w:sz w:val="24"/>
            <w:szCs w:val="24"/>
            <w:lang w:val="fr-FR"/>
          </w:rPr>
          <w:t>sur l’avis 139</w:t>
        </w:r>
      </w:hyperlink>
      <w:r w:rsidR="007C0E38">
        <w:rPr>
          <w:sz w:val="24"/>
          <w:szCs w:val="24"/>
          <w:lang w:val="fr-FR"/>
        </w:rPr>
        <w:t xml:space="preserve"> </w:t>
      </w:r>
      <w:r w:rsidR="007C0E38" w:rsidRPr="00455442">
        <w:rPr>
          <w:sz w:val="24"/>
          <w:szCs w:val="24"/>
          <w:lang w:val="fr-FR"/>
        </w:rPr>
        <w:t>du Comité Consultatif national d’Ethique (</w:t>
      </w:r>
      <w:proofErr w:type="gramStart"/>
      <w:r w:rsidR="007C0E38" w:rsidRPr="00455442">
        <w:rPr>
          <w:sz w:val="24"/>
          <w:szCs w:val="24"/>
          <w:lang w:val="fr-FR"/>
        </w:rPr>
        <w:t>CCNE)</w:t>
      </w:r>
      <w:r w:rsidR="007C0E38">
        <w:rPr>
          <w:sz w:val="24"/>
          <w:szCs w:val="24"/>
          <w:lang w:val="fr-FR"/>
        </w:rPr>
        <w:t xml:space="preserve">  </w:t>
      </w:r>
      <w:r>
        <w:rPr>
          <w:sz w:val="24"/>
          <w:szCs w:val="24"/>
          <w:lang w:val="fr-FR"/>
        </w:rPr>
        <w:t>(</w:t>
      </w:r>
      <w:proofErr w:type="gramEnd"/>
      <w:r>
        <w:rPr>
          <w:sz w:val="24"/>
          <w:szCs w:val="24"/>
          <w:lang w:val="fr-FR"/>
        </w:rPr>
        <w:t>en annexe)</w:t>
      </w:r>
    </w:p>
    <w:p w14:paraId="2AEE296D" w14:textId="1EBE821C" w:rsidR="007C0E38" w:rsidRDefault="007C0E38" w:rsidP="007C0E38">
      <w:pPr>
        <w:pStyle w:val="Paragraphedeliste"/>
        <w:numPr>
          <w:ilvl w:val="1"/>
          <w:numId w:val="6"/>
        </w:numPr>
        <w:rPr>
          <w:sz w:val="24"/>
          <w:szCs w:val="24"/>
          <w:lang w:val="fr-FR"/>
        </w:rPr>
      </w:pPr>
      <w:r w:rsidRPr="00455442">
        <w:rPr>
          <w:sz w:val="24"/>
          <w:szCs w:val="24"/>
          <w:lang w:val="fr-FR"/>
        </w:rPr>
        <w:t>Lien vers</w:t>
      </w:r>
      <w:r w:rsidRPr="006174D3">
        <w:rPr>
          <w:sz w:val="24"/>
          <w:szCs w:val="24"/>
          <w:lang w:val="fr-FR"/>
        </w:rPr>
        <w:t xml:space="preserve"> l’avis 139 du CCNE</w:t>
      </w:r>
      <w:r w:rsidR="006174D3">
        <w:rPr>
          <w:rStyle w:val="Lienhypertexte"/>
          <w:sz w:val="24"/>
          <w:szCs w:val="24"/>
          <w:lang w:val="fr-FR"/>
        </w:rPr>
        <w:t xml:space="preserve"> (</w:t>
      </w:r>
      <w:hyperlink r:id="rId19" w:history="1">
        <w:r w:rsidR="006174D3">
          <w:rPr>
            <w:rStyle w:val="Lienhypertexte"/>
          </w:rPr>
          <w:t xml:space="preserve">Avis 139 Questions </w:t>
        </w:r>
        <w:proofErr w:type="spellStart"/>
        <w:r w:rsidR="006174D3">
          <w:rPr>
            <w:rStyle w:val="Lienhypertexte"/>
          </w:rPr>
          <w:t>éthiques</w:t>
        </w:r>
        <w:proofErr w:type="spellEnd"/>
        <w:r w:rsidR="006174D3">
          <w:rPr>
            <w:rStyle w:val="Lienhypertexte"/>
          </w:rPr>
          <w:t xml:space="preserve"> relatives aux situations de fin de vie : </w:t>
        </w:r>
        <w:proofErr w:type="spellStart"/>
        <w:r w:rsidR="006174D3">
          <w:rPr>
            <w:rStyle w:val="Lienhypertexte"/>
          </w:rPr>
          <w:t>autonomie</w:t>
        </w:r>
        <w:proofErr w:type="spellEnd"/>
        <w:r w:rsidR="006174D3">
          <w:rPr>
            <w:rStyle w:val="Lienhypertexte"/>
          </w:rPr>
          <w:t xml:space="preserve"> et </w:t>
        </w:r>
        <w:proofErr w:type="spellStart"/>
        <w:r w:rsidR="006174D3">
          <w:rPr>
            <w:rStyle w:val="Lienhypertexte"/>
          </w:rPr>
          <w:t>solidarité</w:t>
        </w:r>
        <w:proofErr w:type="spellEnd"/>
        <w:r w:rsidR="006174D3">
          <w:rPr>
            <w:rStyle w:val="Lienhypertexte"/>
          </w:rPr>
          <w:t xml:space="preserve"> | </w:t>
        </w:r>
        <w:proofErr w:type="spellStart"/>
        <w:r w:rsidR="006174D3">
          <w:rPr>
            <w:rStyle w:val="Lienhypertexte"/>
          </w:rPr>
          <w:t>Comité</w:t>
        </w:r>
        <w:proofErr w:type="spellEnd"/>
        <w:r w:rsidR="006174D3">
          <w:rPr>
            <w:rStyle w:val="Lienhypertexte"/>
          </w:rPr>
          <w:t xml:space="preserve"> </w:t>
        </w:r>
        <w:proofErr w:type="spellStart"/>
        <w:r w:rsidR="006174D3">
          <w:rPr>
            <w:rStyle w:val="Lienhypertexte"/>
          </w:rPr>
          <w:t>Consultatif</w:t>
        </w:r>
        <w:proofErr w:type="spellEnd"/>
        <w:r w:rsidR="006174D3">
          <w:rPr>
            <w:rStyle w:val="Lienhypertexte"/>
          </w:rPr>
          <w:t xml:space="preserve"> National </w:t>
        </w:r>
        <w:proofErr w:type="spellStart"/>
        <w:r w:rsidR="006174D3">
          <w:rPr>
            <w:rStyle w:val="Lienhypertexte"/>
          </w:rPr>
          <w:t>d’Ethique</w:t>
        </w:r>
        <w:proofErr w:type="spellEnd"/>
        <w:r w:rsidR="006174D3">
          <w:rPr>
            <w:rStyle w:val="Lienhypertexte"/>
          </w:rPr>
          <w:t xml:space="preserve"> (ccne-ethique.fr)</w:t>
        </w:r>
      </w:hyperlink>
    </w:p>
    <w:p w14:paraId="163B51AC" w14:textId="1E912B91" w:rsidR="00455442" w:rsidRDefault="007C0E38" w:rsidP="00455442">
      <w:pPr>
        <w:pStyle w:val="Paragraphedeliste"/>
        <w:numPr>
          <w:ilvl w:val="0"/>
          <w:numId w:val="6"/>
        </w:numPr>
        <w:rPr>
          <w:sz w:val="24"/>
          <w:szCs w:val="24"/>
          <w:lang w:val="fr-FR"/>
        </w:rPr>
      </w:pPr>
      <w:r>
        <w:rPr>
          <w:sz w:val="24"/>
          <w:szCs w:val="24"/>
          <w:lang w:val="fr-FR"/>
        </w:rPr>
        <w:t xml:space="preserve">Présentation de la question à chaque début de séance illustrée par le fichier </w:t>
      </w:r>
      <w:proofErr w:type="spellStart"/>
      <w:r>
        <w:rPr>
          <w:sz w:val="24"/>
          <w:szCs w:val="24"/>
          <w:lang w:val="fr-FR"/>
        </w:rPr>
        <w:t>powerpoint</w:t>
      </w:r>
      <w:proofErr w:type="spellEnd"/>
      <w:r>
        <w:rPr>
          <w:sz w:val="24"/>
          <w:szCs w:val="24"/>
          <w:lang w:val="fr-FR"/>
        </w:rPr>
        <w:t xml:space="preserve"> </w:t>
      </w:r>
      <w:hyperlink r:id="rId20" w:history="1">
        <w:r w:rsidRPr="00860949">
          <w:rPr>
            <w:rStyle w:val="Lienhypertexte"/>
            <w:sz w:val="24"/>
            <w:szCs w:val="24"/>
            <w:lang w:val="fr-FR"/>
          </w:rPr>
          <w:t>« Présentation</w:t>
        </w:r>
        <w:r w:rsidR="00860949" w:rsidRPr="00860949">
          <w:rPr>
            <w:rStyle w:val="Lienhypertexte"/>
            <w:sz w:val="24"/>
            <w:szCs w:val="24"/>
            <w:lang w:val="fr-FR"/>
          </w:rPr>
          <w:t xml:space="preserve"> </w:t>
        </w:r>
        <w:proofErr w:type="gramStart"/>
        <w:r w:rsidR="00860949" w:rsidRPr="00860949">
          <w:rPr>
            <w:rStyle w:val="Lienhypertexte"/>
            <w:sz w:val="24"/>
            <w:szCs w:val="24"/>
            <w:lang w:val="fr-FR"/>
          </w:rPr>
          <w:t xml:space="preserve">des </w:t>
        </w:r>
        <w:r w:rsidRPr="00860949">
          <w:rPr>
            <w:rStyle w:val="Lienhypertexte"/>
            <w:sz w:val="24"/>
            <w:szCs w:val="24"/>
            <w:lang w:val="fr-FR"/>
          </w:rPr>
          <w:t xml:space="preserve"> ateliers</w:t>
        </w:r>
        <w:proofErr w:type="gramEnd"/>
        <w:r w:rsidRPr="00860949">
          <w:rPr>
            <w:rStyle w:val="Lienhypertexte"/>
            <w:sz w:val="24"/>
            <w:szCs w:val="24"/>
            <w:lang w:val="fr-FR"/>
          </w:rPr>
          <w:t> »</w:t>
        </w:r>
      </w:hyperlink>
      <w:r w:rsidR="00ED52E5">
        <w:rPr>
          <w:rStyle w:val="Lienhypertexte"/>
          <w:sz w:val="24"/>
          <w:szCs w:val="24"/>
          <w:lang w:val="fr-FR"/>
        </w:rPr>
        <w:t>.</w:t>
      </w:r>
      <w:r w:rsidR="00ED52E5">
        <w:rPr>
          <w:rStyle w:val="Lienhypertexte"/>
          <w:sz w:val="24"/>
          <w:szCs w:val="24"/>
          <w:lang w:val="fr-FR"/>
        </w:rPr>
        <w:br/>
      </w:r>
      <w:bookmarkStart w:id="0" w:name="_GoBack"/>
      <w:bookmarkEnd w:id="0"/>
    </w:p>
    <w:p w14:paraId="765E7FCE" w14:textId="5BBBE578" w:rsidR="007C0E38" w:rsidRPr="00564B03" w:rsidRDefault="007C0E38" w:rsidP="007C0E38">
      <w:pPr>
        <w:pStyle w:val="Titre3"/>
        <w:rPr>
          <w:rFonts w:ascii="Arial Black" w:hAnsi="Arial Black"/>
          <w:b/>
          <w:bCs/>
          <w:lang w:val="fr-FR"/>
        </w:rPr>
      </w:pPr>
      <w:r w:rsidRPr="00564B03">
        <w:rPr>
          <w:rFonts w:ascii="Arial Black" w:hAnsi="Arial Black"/>
          <w:b/>
          <w:bCs/>
          <w:lang w:val="fr-FR"/>
        </w:rPr>
        <w:t>Pour en savoir plus</w:t>
      </w:r>
      <w:r w:rsidR="003647D8">
        <w:rPr>
          <w:rFonts w:ascii="Arial Black" w:hAnsi="Arial Black"/>
          <w:b/>
          <w:bCs/>
          <w:lang w:val="fr-FR"/>
        </w:rPr>
        <w:t>…</w:t>
      </w:r>
      <w:r w:rsidRPr="00564B03">
        <w:rPr>
          <w:rFonts w:ascii="Arial Black" w:hAnsi="Arial Black"/>
          <w:b/>
          <w:bCs/>
          <w:lang w:val="fr-FR"/>
        </w:rPr>
        <w:t xml:space="preserve"> </w:t>
      </w:r>
      <w:r w:rsidRPr="00564B03">
        <w:rPr>
          <w:rFonts w:ascii="Arial Black" w:hAnsi="Arial Black"/>
          <w:b/>
          <w:bCs/>
          <w:lang w:val="fr-FR"/>
        </w:rPr>
        <w:br/>
      </w:r>
    </w:p>
    <w:p w14:paraId="39E2295D" w14:textId="44A545F4" w:rsidR="001B4CC8" w:rsidRPr="001B4CC8" w:rsidRDefault="001B4CC8" w:rsidP="001B4CC8">
      <w:pPr>
        <w:pStyle w:val="Paragraphedeliste"/>
        <w:numPr>
          <w:ilvl w:val="0"/>
          <w:numId w:val="15"/>
        </w:numPr>
        <w:rPr>
          <w:sz w:val="24"/>
          <w:szCs w:val="24"/>
          <w:lang w:val="fr-FR"/>
        </w:rPr>
      </w:pPr>
      <w:r>
        <w:rPr>
          <w:sz w:val="24"/>
          <w:szCs w:val="24"/>
          <w:lang w:val="fr-FR"/>
        </w:rPr>
        <w:t xml:space="preserve">Lien vers l’avis N°63 du CCNE du 217/01/2000 « Fin de vie, arrêt de vie, euthanasie » : </w:t>
      </w:r>
      <w:hyperlink r:id="rId21" w:history="1">
        <w:r w:rsidRPr="006873B1">
          <w:rPr>
            <w:rStyle w:val="Lienhypertexte"/>
            <w:sz w:val="24"/>
            <w:szCs w:val="24"/>
            <w:lang w:val="fr-FR"/>
          </w:rPr>
          <w:t>https://www.ccne-ethique.fr/fr/publications/avis-63-fin-de-vie-arret-de-vie-euthanasie</w:t>
        </w:r>
      </w:hyperlink>
      <w:r>
        <w:rPr>
          <w:sz w:val="24"/>
          <w:szCs w:val="24"/>
          <w:lang w:val="fr-FR"/>
        </w:rPr>
        <w:t xml:space="preserve"> </w:t>
      </w:r>
    </w:p>
    <w:p w14:paraId="5A7F1BCD" w14:textId="295EBD37" w:rsidR="007C0E38" w:rsidRDefault="006174D3" w:rsidP="007C0E38">
      <w:pPr>
        <w:pStyle w:val="Paragraphedeliste"/>
        <w:numPr>
          <w:ilvl w:val="0"/>
          <w:numId w:val="7"/>
        </w:numPr>
        <w:rPr>
          <w:sz w:val="24"/>
          <w:szCs w:val="24"/>
          <w:lang w:val="fr-FR"/>
        </w:rPr>
      </w:pPr>
      <w:hyperlink r:id="rId22" w:history="1">
        <w:r w:rsidR="007C0E38" w:rsidRPr="00860949">
          <w:rPr>
            <w:rStyle w:val="Lienhypertexte"/>
            <w:sz w:val="24"/>
            <w:szCs w:val="24"/>
            <w:lang w:val="fr-FR"/>
          </w:rPr>
          <w:t>Présentation résumée des travaux de la Convention Citoyenne</w:t>
        </w:r>
      </w:hyperlink>
      <w:r w:rsidR="007C0E38">
        <w:rPr>
          <w:sz w:val="24"/>
          <w:szCs w:val="24"/>
          <w:lang w:val="fr-FR"/>
        </w:rPr>
        <w:t xml:space="preserve"> et</w:t>
      </w:r>
    </w:p>
    <w:p w14:paraId="00CCA5BC" w14:textId="1FC34D4A" w:rsidR="007C0E38" w:rsidRDefault="007C0E38" w:rsidP="007C0E38">
      <w:pPr>
        <w:pStyle w:val="Paragraphedeliste"/>
        <w:numPr>
          <w:ilvl w:val="1"/>
          <w:numId w:val="7"/>
        </w:numPr>
        <w:rPr>
          <w:sz w:val="24"/>
          <w:szCs w:val="24"/>
          <w:lang w:val="fr-FR"/>
        </w:rPr>
      </w:pPr>
      <w:r>
        <w:rPr>
          <w:sz w:val="24"/>
          <w:szCs w:val="24"/>
          <w:lang w:val="fr-FR"/>
        </w:rPr>
        <w:t>Lien vers le rapport intégral de la convention</w:t>
      </w:r>
      <w:r w:rsidR="00D25A80">
        <w:rPr>
          <w:sz w:val="24"/>
          <w:szCs w:val="24"/>
          <w:lang w:val="fr-FR"/>
        </w:rPr>
        <w:t xml:space="preserve"> : </w:t>
      </w:r>
      <w:hyperlink r:id="rId23" w:history="1">
        <w:r w:rsidR="00D25A80" w:rsidRPr="004F6B5A">
          <w:rPr>
            <w:rStyle w:val="Lienhypertexte"/>
            <w:sz w:val="24"/>
            <w:szCs w:val="24"/>
            <w:lang w:val="fr-FR"/>
          </w:rPr>
          <w:t>https://www.assemblee-nationale.fr/dyn/16/rapports/cion-soc/l16b1021_rapport-information.pdf</w:t>
        </w:r>
      </w:hyperlink>
      <w:r w:rsidR="00D25A80" w:rsidRPr="004F6B5A">
        <w:rPr>
          <w:sz w:val="24"/>
          <w:szCs w:val="24"/>
          <w:lang w:val="fr-FR"/>
        </w:rPr>
        <w:t xml:space="preserve"> )</w:t>
      </w:r>
    </w:p>
    <w:p w14:paraId="7DC61487" w14:textId="7EA112C0" w:rsidR="007C0E38" w:rsidRDefault="007C0E38" w:rsidP="007C0E38">
      <w:pPr>
        <w:pStyle w:val="Paragraphedeliste"/>
        <w:numPr>
          <w:ilvl w:val="0"/>
          <w:numId w:val="7"/>
        </w:numPr>
        <w:rPr>
          <w:sz w:val="24"/>
          <w:szCs w:val="24"/>
          <w:lang w:val="fr-FR"/>
        </w:rPr>
      </w:pPr>
      <w:r>
        <w:rPr>
          <w:sz w:val="24"/>
          <w:szCs w:val="24"/>
          <w:lang w:val="fr-FR"/>
        </w:rPr>
        <w:t xml:space="preserve">Présentation résumée du rapport de la </w:t>
      </w:r>
      <w:r w:rsidRPr="004F6B5A">
        <w:rPr>
          <w:sz w:val="24"/>
          <w:szCs w:val="24"/>
          <w:lang w:val="fr-FR"/>
        </w:rPr>
        <w:t>rapport d ’information de la Commission des Affaires Sociales de l’Assemblée Nationale évaluant la loi Claeys-Leonetti (</w:t>
      </w:r>
      <w:hyperlink r:id="rId24" w:history="1">
        <w:r w:rsidRPr="00860949">
          <w:rPr>
            <w:rStyle w:val="Lienhypertexte"/>
            <w:sz w:val="24"/>
            <w:szCs w:val="24"/>
            <w:lang w:val="fr-FR"/>
          </w:rPr>
          <w:t xml:space="preserve">« mission </w:t>
        </w:r>
        <w:proofErr w:type="spellStart"/>
        <w:r w:rsidRPr="00860949">
          <w:rPr>
            <w:rStyle w:val="Lienhypertexte"/>
            <w:sz w:val="24"/>
            <w:szCs w:val="24"/>
            <w:lang w:val="fr-FR"/>
          </w:rPr>
          <w:t>Falorni</w:t>
        </w:r>
        <w:proofErr w:type="spellEnd"/>
        <w:r w:rsidRPr="00860949">
          <w:rPr>
            <w:rStyle w:val="Lienhypertexte"/>
            <w:sz w:val="24"/>
            <w:szCs w:val="24"/>
            <w:lang w:val="fr-FR"/>
          </w:rPr>
          <w:t> »</w:t>
        </w:r>
      </w:hyperlink>
      <w:r w:rsidR="00860949">
        <w:rPr>
          <w:sz w:val="24"/>
          <w:szCs w:val="24"/>
          <w:lang w:val="fr-FR"/>
        </w:rPr>
        <w:t>)</w:t>
      </w:r>
      <w:r w:rsidRPr="004F6B5A">
        <w:rPr>
          <w:sz w:val="24"/>
          <w:szCs w:val="24"/>
          <w:lang w:val="fr-FR"/>
        </w:rPr>
        <w:t> </w:t>
      </w:r>
      <w:r>
        <w:rPr>
          <w:sz w:val="24"/>
          <w:szCs w:val="24"/>
          <w:lang w:val="fr-FR"/>
        </w:rPr>
        <w:t>et</w:t>
      </w:r>
    </w:p>
    <w:p w14:paraId="0A8774C1" w14:textId="790B410F" w:rsidR="007C0E38" w:rsidRDefault="007C0E38" w:rsidP="007C0E38">
      <w:pPr>
        <w:pStyle w:val="Paragraphedeliste"/>
        <w:numPr>
          <w:ilvl w:val="1"/>
          <w:numId w:val="7"/>
        </w:numPr>
        <w:rPr>
          <w:sz w:val="24"/>
          <w:szCs w:val="24"/>
          <w:lang w:val="fr-FR"/>
        </w:rPr>
      </w:pPr>
      <w:r>
        <w:rPr>
          <w:sz w:val="24"/>
          <w:szCs w:val="24"/>
          <w:lang w:val="fr-FR"/>
        </w:rPr>
        <w:t xml:space="preserve">Lien vers le rapport intégral : </w:t>
      </w:r>
      <w:hyperlink r:id="rId25" w:history="1">
        <w:r w:rsidRPr="004F6B5A">
          <w:rPr>
            <w:rStyle w:val="Lienhypertexte"/>
            <w:sz w:val="24"/>
            <w:szCs w:val="24"/>
            <w:lang w:val="fr-FR"/>
          </w:rPr>
          <w:t>https://www.assemblee-nationale.fr/dyn/16/rapports/cion-soc/l16b1021_rapport-information.pdf</w:t>
        </w:r>
      </w:hyperlink>
      <w:r w:rsidRPr="004F6B5A">
        <w:rPr>
          <w:sz w:val="24"/>
          <w:szCs w:val="24"/>
          <w:lang w:val="fr-FR"/>
        </w:rPr>
        <w:t>)</w:t>
      </w:r>
    </w:p>
    <w:p w14:paraId="0C2475AD" w14:textId="3160785D" w:rsidR="007C0E38" w:rsidRDefault="007C0E38" w:rsidP="007C0E38">
      <w:pPr>
        <w:pStyle w:val="Paragraphedeliste"/>
        <w:numPr>
          <w:ilvl w:val="0"/>
          <w:numId w:val="7"/>
        </w:numPr>
        <w:rPr>
          <w:sz w:val="24"/>
          <w:szCs w:val="24"/>
          <w:lang w:val="fr-FR"/>
        </w:rPr>
      </w:pPr>
      <w:r>
        <w:rPr>
          <w:sz w:val="24"/>
          <w:szCs w:val="24"/>
          <w:lang w:val="fr-FR"/>
        </w:rPr>
        <w:t>Lien vers le site d</w:t>
      </w:r>
      <w:r w:rsidR="00D25A80">
        <w:rPr>
          <w:sz w:val="24"/>
          <w:szCs w:val="24"/>
          <w:lang w:val="fr-FR"/>
        </w:rPr>
        <w:t xml:space="preserve">u Centre National des Soins Palliatifs et de la Fin de Vie : </w:t>
      </w:r>
      <w:hyperlink r:id="rId26" w:history="1">
        <w:r w:rsidR="00D25A80" w:rsidRPr="00051753">
          <w:rPr>
            <w:rStyle w:val="Lienhypertexte"/>
            <w:sz w:val="24"/>
            <w:szCs w:val="24"/>
            <w:lang w:val="fr-FR"/>
          </w:rPr>
          <w:t>https://www.parlons-fin-de-vie.fr/qui-sommes-nous/</w:t>
        </w:r>
      </w:hyperlink>
      <w:r w:rsidR="00D25A80">
        <w:rPr>
          <w:sz w:val="24"/>
          <w:szCs w:val="24"/>
          <w:lang w:val="fr-FR"/>
        </w:rPr>
        <w:t xml:space="preserve"> </w:t>
      </w:r>
    </w:p>
    <w:p w14:paraId="0D2FB4F3" w14:textId="77777777" w:rsidR="003647D8" w:rsidRDefault="003647D8" w:rsidP="00B86E8F">
      <w:pPr>
        <w:pStyle w:val="Paragraphedeliste"/>
        <w:rPr>
          <w:sz w:val="24"/>
          <w:szCs w:val="24"/>
          <w:lang w:val="fr-FR"/>
        </w:rPr>
      </w:pPr>
    </w:p>
    <w:p w14:paraId="53E4D131" w14:textId="7A3D85A5" w:rsidR="003647D8" w:rsidRDefault="00D25A80" w:rsidP="00D25A80">
      <w:pPr>
        <w:pStyle w:val="Titre3"/>
        <w:rPr>
          <w:rFonts w:ascii="Arial Black" w:hAnsi="Arial Black"/>
          <w:b/>
          <w:bCs/>
          <w:lang w:val="fr-FR"/>
        </w:rPr>
      </w:pPr>
      <w:r w:rsidRPr="00564B03">
        <w:rPr>
          <w:rFonts w:ascii="Arial Black" w:hAnsi="Arial Black"/>
          <w:b/>
          <w:bCs/>
          <w:lang w:val="fr-FR"/>
        </w:rPr>
        <w:t xml:space="preserve">La méthodologie de rédaction du rapport final des rencontres </w:t>
      </w:r>
      <w:r w:rsidR="003647D8">
        <w:rPr>
          <w:rFonts w:ascii="Arial Black" w:hAnsi="Arial Black"/>
          <w:b/>
          <w:bCs/>
          <w:lang w:val="fr-FR"/>
        </w:rPr>
        <w:br/>
      </w:r>
    </w:p>
    <w:p w14:paraId="47F1E1FE" w14:textId="77777777" w:rsidR="003647D8" w:rsidRPr="00D25A80" w:rsidRDefault="003647D8" w:rsidP="003647D8">
      <w:pPr>
        <w:pStyle w:val="Paragraphedeliste"/>
        <w:rPr>
          <w:rFonts w:cstheme="minorHAnsi"/>
          <w:sz w:val="24"/>
          <w:szCs w:val="24"/>
          <w:lang w:val="fr-FR"/>
        </w:rPr>
      </w:pPr>
      <w:r w:rsidRPr="00D25A80">
        <w:rPr>
          <w:rFonts w:cstheme="minorHAnsi"/>
          <w:sz w:val="24"/>
          <w:szCs w:val="24"/>
          <w:lang w:val="fr-FR"/>
        </w:rPr>
        <w:t xml:space="preserve">Les synthèses </w:t>
      </w:r>
      <w:r>
        <w:rPr>
          <w:rFonts w:cstheme="minorHAnsi"/>
          <w:sz w:val="24"/>
          <w:szCs w:val="24"/>
          <w:lang w:val="fr-FR"/>
        </w:rPr>
        <w:t xml:space="preserve">ainsi </w:t>
      </w:r>
      <w:r w:rsidRPr="00D25A80">
        <w:rPr>
          <w:rFonts w:cstheme="minorHAnsi"/>
          <w:sz w:val="24"/>
          <w:szCs w:val="24"/>
          <w:lang w:val="fr-FR"/>
        </w:rPr>
        <w:t>validées ont été regroupées en 12 thématiques ou questions.</w:t>
      </w:r>
    </w:p>
    <w:p w14:paraId="2577B474" w14:textId="77777777" w:rsidR="003647D8" w:rsidRPr="00D25A80" w:rsidRDefault="003647D8" w:rsidP="003647D8">
      <w:pPr>
        <w:pStyle w:val="Paragraphedeliste"/>
        <w:rPr>
          <w:rFonts w:cstheme="minorHAnsi"/>
          <w:sz w:val="24"/>
          <w:szCs w:val="24"/>
          <w:lang w:val="fr-FR"/>
        </w:rPr>
      </w:pPr>
      <w:r w:rsidRPr="00D25A80">
        <w:rPr>
          <w:rFonts w:cstheme="minorHAnsi"/>
          <w:sz w:val="24"/>
          <w:szCs w:val="24"/>
          <w:lang w:val="fr-FR"/>
        </w:rPr>
        <w:t>Nous avons attribué à chacune une cotation reflétant le nombre de mentions dont elles ont fait l’objet au cours des ateliers et donc l’adhésion des participants :</w:t>
      </w:r>
    </w:p>
    <w:p w14:paraId="7C527E2F" w14:textId="77777777" w:rsidR="003647D8" w:rsidRPr="00D25A80" w:rsidRDefault="003647D8" w:rsidP="003647D8">
      <w:pPr>
        <w:pStyle w:val="Paragraphedeliste"/>
        <w:rPr>
          <w:rFonts w:cstheme="minorHAnsi"/>
          <w:b/>
          <w:bCs/>
          <w:sz w:val="24"/>
          <w:szCs w:val="24"/>
          <w:lang w:val="fr-FR"/>
        </w:rPr>
      </w:pPr>
      <w:r>
        <w:rPr>
          <w:rFonts w:cstheme="minorHAnsi"/>
          <w:noProof/>
          <w:sz w:val="24"/>
          <w:szCs w:val="24"/>
        </w:rPr>
        <w:drawing>
          <wp:inline distT="0" distB="0" distL="0" distR="0" wp14:anchorId="4EF700FD" wp14:editId="74EDC159">
            <wp:extent cx="207469" cy="207469"/>
            <wp:effectExtent l="0" t="0" r="2540" b="2540"/>
            <wp:docPr id="325712411" name="Graphique 32571241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01F728F" wp14:editId="317AC246">
            <wp:extent cx="207469" cy="207469"/>
            <wp:effectExtent l="0" t="0" r="2540" b="2540"/>
            <wp:docPr id="1651973338" name="Graphique 165197333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D7BC79A" wp14:editId="20A5466C">
            <wp:extent cx="207469" cy="207469"/>
            <wp:effectExtent l="0" t="0" r="2540" b="2540"/>
            <wp:docPr id="748269373" name="Graphique 74826937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D25A80">
        <w:rPr>
          <w:rFonts w:cstheme="minorHAnsi"/>
          <w:sz w:val="24"/>
          <w:szCs w:val="24"/>
          <w:lang w:val="fr-FR"/>
        </w:rPr>
        <w:t xml:space="preserve"> </w:t>
      </w:r>
      <w:proofErr w:type="gramStart"/>
      <w:r w:rsidRPr="00D25A80">
        <w:rPr>
          <w:rFonts w:cstheme="minorHAnsi"/>
          <w:sz w:val="24"/>
          <w:szCs w:val="24"/>
          <w:lang w:val="fr-FR"/>
        </w:rPr>
        <w:t>large</w:t>
      </w:r>
      <w:proofErr w:type="gramEnd"/>
      <w:r w:rsidRPr="00D25A80">
        <w:rPr>
          <w:rFonts w:cstheme="minorHAnsi"/>
          <w:sz w:val="24"/>
          <w:szCs w:val="24"/>
          <w:lang w:val="fr-FR"/>
        </w:rPr>
        <w:t xml:space="preserve"> majorité</w:t>
      </w:r>
      <w:r w:rsidRPr="00D25A80">
        <w:rPr>
          <w:rFonts w:cstheme="minorHAnsi"/>
          <w:sz w:val="24"/>
          <w:szCs w:val="24"/>
          <w:lang w:val="fr-FR"/>
        </w:rPr>
        <w:tab/>
      </w:r>
    </w:p>
    <w:p w14:paraId="03BFCC2F" w14:textId="77777777" w:rsidR="003647D8" w:rsidRPr="00D25A80" w:rsidRDefault="003647D8" w:rsidP="003647D8">
      <w:pPr>
        <w:pStyle w:val="Paragraphedeliste"/>
        <w:rPr>
          <w:rFonts w:cstheme="minorHAnsi"/>
          <w:sz w:val="24"/>
          <w:szCs w:val="24"/>
          <w:lang w:val="fr-FR"/>
        </w:rPr>
      </w:pPr>
      <w:r>
        <w:rPr>
          <w:rFonts w:cstheme="minorHAnsi"/>
          <w:noProof/>
          <w:sz w:val="24"/>
          <w:szCs w:val="24"/>
        </w:rPr>
        <w:drawing>
          <wp:inline distT="0" distB="0" distL="0" distR="0" wp14:anchorId="7F8B7127" wp14:editId="2380CFCB">
            <wp:extent cx="207469" cy="207469"/>
            <wp:effectExtent l="0" t="0" r="2540" b="2540"/>
            <wp:docPr id="955591942" name="Graphique 95559194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FB06482" wp14:editId="4D0C86D3">
            <wp:extent cx="214694" cy="207010"/>
            <wp:effectExtent l="0" t="0" r="0" b="2540"/>
            <wp:docPr id="886237291" name="Graphique 88623729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18292" cy="210479"/>
                    </a:xfrm>
                    <a:prstGeom prst="rect">
                      <a:avLst/>
                    </a:prstGeom>
                  </pic:spPr>
                </pic:pic>
              </a:graphicData>
            </a:graphic>
          </wp:inline>
        </w:drawing>
      </w:r>
      <w:r w:rsidRPr="00D25A80">
        <w:rPr>
          <w:rFonts w:cstheme="minorHAnsi"/>
          <w:sz w:val="24"/>
          <w:szCs w:val="24"/>
          <w:lang w:val="fr-FR"/>
        </w:rPr>
        <w:tab/>
      </w:r>
      <w:proofErr w:type="gramStart"/>
      <w:r w:rsidRPr="00D25A80">
        <w:rPr>
          <w:rFonts w:cstheme="minorHAnsi"/>
          <w:sz w:val="24"/>
          <w:szCs w:val="24"/>
          <w:lang w:val="fr-FR"/>
        </w:rPr>
        <w:t>mention</w:t>
      </w:r>
      <w:proofErr w:type="gramEnd"/>
      <w:r w:rsidRPr="00D25A80">
        <w:rPr>
          <w:rFonts w:cstheme="minorHAnsi"/>
          <w:sz w:val="24"/>
          <w:szCs w:val="24"/>
          <w:lang w:val="fr-FR"/>
        </w:rPr>
        <w:t xml:space="preserve"> fréquente mais minoritaire</w:t>
      </w:r>
      <w:r w:rsidRPr="00D25A80">
        <w:rPr>
          <w:rFonts w:cstheme="minorHAnsi"/>
          <w:sz w:val="24"/>
          <w:szCs w:val="24"/>
          <w:lang w:val="fr-FR"/>
        </w:rPr>
        <w:tab/>
      </w:r>
    </w:p>
    <w:p w14:paraId="7008EB55" w14:textId="77777777" w:rsidR="003647D8" w:rsidRPr="00D25A80" w:rsidRDefault="003647D8" w:rsidP="003647D8">
      <w:pPr>
        <w:pStyle w:val="Paragraphedeliste"/>
        <w:rPr>
          <w:rFonts w:cstheme="minorHAnsi"/>
          <w:sz w:val="24"/>
          <w:szCs w:val="24"/>
          <w:lang w:val="fr-FR"/>
        </w:rPr>
      </w:pPr>
      <w:r>
        <w:rPr>
          <w:rFonts w:cstheme="minorHAnsi"/>
          <w:noProof/>
          <w:sz w:val="24"/>
          <w:szCs w:val="24"/>
        </w:rPr>
        <w:drawing>
          <wp:inline distT="0" distB="0" distL="0" distR="0" wp14:anchorId="749D1DF2" wp14:editId="4A92D030">
            <wp:extent cx="207469" cy="207469"/>
            <wp:effectExtent l="0" t="0" r="2540" b="2540"/>
            <wp:docPr id="1092851382" name="Graphique 109285138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D25A80">
        <w:rPr>
          <w:rFonts w:cstheme="minorHAnsi"/>
          <w:sz w:val="24"/>
          <w:szCs w:val="24"/>
          <w:lang w:val="fr-FR"/>
        </w:rPr>
        <w:tab/>
        <w:t xml:space="preserve"> </w:t>
      </w:r>
      <w:proofErr w:type="gramStart"/>
      <w:r w:rsidRPr="00D25A80">
        <w:rPr>
          <w:rFonts w:cstheme="minorHAnsi"/>
          <w:sz w:val="24"/>
          <w:szCs w:val="24"/>
          <w:lang w:val="fr-FR"/>
        </w:rPr>
        <w:t>citation</w:t>
      </w:r>
      <w:proofErr w:type="gramEnd"/>
      <w:r w:rsidRPr="00D25A80">
        <w:rPr>
          <w:rFonts w:cstheme="minorHAnsi"/>
          <w:sz w:val="24"/>
          <w:szCs w:val="24"/>
          <w:lang w:val="fr-FR"/>
        </w:rPr>
        <w:t xml:space="preserve"> rare mais pertinente et/ou intéressante </w:t>
      </w:r>
    </w:p>
    <w:p w14:paraId="213907ED" w14:textId="77777777" w:rsidR="003647D8" w:rsidRPr="00D25A80" w:rsidRDefault="003647D8" w:rsidP="003647D8">
      <w:pPr>
        <w:pStyle w:val="Paragraphedeliste"/>
        <w:rPr>
          <w:rFonts w:cstheme="minorHAnsi"/>
          <w:sz w:val="24"/>
          <w:szCs w:val="24"/>
          <w:lang w:val="fr-FR"/>
        </w:rPr>
      </w:pPr>
    </w:p>
    <w:p w14:paraId="551396A2" w14:textId="77777777" w:rsidR="00EC0E3B" w:rsidRPr="00EC0E3B" w:rsidRDefault="00EC0E3B" w:rsidP="00EC0E3B">
      <w:pPr>
        <w:pStyle w:val="Paragraphedeliste"/>
        <w:rPr>
          <w:rFonts w:cstheme="minorHAnsi"/>
          <w:sz w:val="24"/>
          <w:szCs w:val="24"/>
          <w:lang w:val="fr-FR"/>
        </w:rPr>
      </w:pPr>
      <w:r w:rsidRPr="00EC0E3B">
        <w:rPr>
          <w:rFonts w:cstheme="minorHAnsi"/>
          <w:sz w:val="24"/>
          <w:szCs w:val="24"/>
          <w:lang w:val="fr-FR"/>
        </w:rPr>
        <w:t xml:space="preserve">Les éléments exprimés au cours d’une rencontre avec un public exclusif d’étudiants ou par des étudiants au cours d’ateliers « tout public » sont </w:t>
      </w:r>
      <w:r w:rsidRPr="00EC0E3B">
        <w:rPr>
          <w:rFonts w:cstheme="minorHAnsi"/>
          <w:sz w:val="24"/>
          <w:szCs w:val="24"/>
          <w:highlight w:val="lightGray"/>
          <w:lang w:val="fr-FR"/>
        </w:rPr>
        <w:t>surlignés en gris</w:t>
      </w:r>
      <w:r w:rsidRPr="00EC0E3B">
        <w:rPr>
          <w:rFonts w:cstheme="minorHAnsi"/>
          <w:sz w:val="24"/>
          <w:szCs w:val="24"/>
          <w:lang w:val="fr-FR"/>
        </w:rPr>
        <w:t>.</w:t>
      </w:r>
    </w:p>
    <w:p w14:paraId="121A9585" w14:textId="77777777" w:rsidR="003647D8" w:rsidRPr="00D25A80" w:rsidRDefault="003647D8" w:rsidP="003647D8">
      <w:pPr>
        <w:pStyle w:val="Paragraphedeliste"/>
        <w:rPr>
          <w:rFonts w:cstheme="minorHAnsi"/>
          <w:sz w:val="24"/>
          <w:szCs w:val="24"/>
          <w:lang w:val="fr-FR"/>
        </w:rPr>
      </w:pPr>
    </w:p>
    <w:p w14:paraId="56B8B563" w14:textId="086E09E1" w:rsidR="000B43AF" w:rsidRPr="0086028C" w:rsidRDefault="003647D8" w:rsidP="0086028C">
      <w:pPr>
        <w:pStyle w:val="Paragraphedeliste"/>
        <w:rPr>
          <w:rFonts w:cstheme="minorHAnsi"/>
          <w:sz w:val="24"/>
          <w:szCs w:val="24"/>
          <w:lang w:val="fr-FR"/>
        </w:rPr>
      </w:pPr>
      <w:r w:rsidRPr="00D25A80">
        <w:rPr>
          <w:rFonts w:cstheme="minorHAnsi"/>
          <w:sz w:val="24"/>
          <w:szCs w:val="24"/>
          <w:lang w:val="fr-FR"/>
        </w:rPr>
        <w:t xml:space="preserve">A la </w:t>
      </w:r>
      <w:bookmarkStart w:id="1" w:name="retour"/>
      <w:r w:rsidRPr="00D25A80">
        <w:rPr>
          <w:rFonts w:cstheme="minorHAnsi"/>
          <w:sz w:val="24"/>
          <w:szCs w:val="24"/>
          <w:lang w:val="fr-FR"/>
        </w:rPr>
        <w:t xml:space="preserve">fin du document </w:t>
      </w:r>
      <w:bookmarkEnd w:id="1"/>
      <w:r w:rsidRPr="00D25A80">
        <w:rPr>
          <w:rFonts w:cstheme="minorHAnsi"/>
          <w:sz w:val="24"/>
          <w:szCs w:val="24"/>
          <w:lang w:val="fr-FR"/>
        </w:rPr>
        <w:t>figurent des annexes illustrant et complétant la démarche adoptée (</w:t>
      </w:r>
      <w:hyperlink w:anchor="cartographie" w:history="1">
        <w:r w:rsidRPr="007F49A5">
          <w:rPr>
            <w:rStyle w:val="Lienhypertexte"/>
            <w:rFonts w:cstheme="minorHAnsi"/>
            <w:sz w:val="24"/>
            <w:szCs w:val="24"/>
            <w:lang w:val="fr-FR"/>
          </w:rPr>
          <w:t>cartographie des évènements</w:t>
        </w:r>
      </w:hyperlink>
      <w:r w:rsidRPr="007F49A5">
        <w:rPr>
          <w:rFonts w:cstheme="minorHAnsi"/>
          <w:sz w:val="24"/>
          <w:szCs w:val="24"/>
          <w:lang w:val="fr-FR"/>
        </w:rPr>
        <w:t xml:space="preserve"> dont ateliers, </w:t>
      </w:r>
      <w:hyperlink w:anchor="cartographie" w:history="1">
        <w:r w:rsidRPr="007F49A5">
          <w:rPr>
            <w:rStyle w:val="Lienhypertexte"/>
            <w:rFonts w:cstheme="minorHAnsi"/>
            <w:sz w:val="24"/>
            <w:szCs w:val="24"/>
            <w:lang w:val="fr-FR"/>
          </w:rPr>
          <w:t>nombre et profils des participants</w:t>
        </w:r>
      </w:hyperlink>
      <w:r w:rsidRPr="00D25A80">
        <w:rPr>
          <w:rFonts w:cstheme="minorHAnsi"/>
          <w:sz w:val="24"/>
          <w:szCs w:val="24"/>
          <w:lang w:val="fr-FR"/>
        </w:rPr>
        <w:t xml:space="preserve">, </w:t>
      </w:r>
      <w:hyperlink w:anchor="définitions" w:history="1">
        <w:r w:rsidRPr="00A87F3B">
          <w:rPr>
            <w:rStyle w:val="Lienhypertexte"/>
            <w:rFonts w:cstheme="minorHAnsi"/>
            <w:sz w:val="24"/>
            <w:szCs w:val="24"/>
            <w:lang w:val="fr-FR"/>
          </w:rPr>
          <w:t>tableau des définitions</w:t>
        </w:r>
      </w:hyperlink>
      <w:r w:rsidRPr="00D25A80">
        <w:rPr>
          <w:rFonts w:cstheme="minorHAnsi"/>
          <w:sz w:val="24"/>
          <w:szCs w:val="24"/>
          <w:lang w:val="fr-FR"/>
        </w:rPr>
        <w:t xml:space="preserve"> établi à partir des clarifications demandées lors des ateliers).</w:t>
      </w:r>
    </w:p>
    <w:p w14:paraId="403EB54A" w14:textId="77777777" w:rsidR="00BF7541" w:rsidRDefault="00BF7541" w:rsidP="003647D8">
      <w:pPr>
        <w:pStyle w:val="Paragraphedeliste"/>
        <w:rPr>
          <w:rFonts w:cstheme="minorHAnsi"/>
          <w:sz w:val="24"/>
          <w:szCs w:val="24"/>
          <w:lang w:val="fr-FR"/>
        </w:rPr>
      </w:pPr>
    </w:p>
    <w:p w14:paraId="2B96D82F" w14:textId="3A0AC575" w:rsidR="003647D8" w:rsidRPr="00BF7541" w:rsidRDefault="00BF7541" w:rsidP="004B710D">
      <w:pPr>
        <w:pStyle w:val="Titre3"/>
        <w:rPr>
          <w:lang w:val="fr-FR"/>
        </w:rPr>
      </w:pPr>
      <w:r w:rsidRPr="00BF7541">
        <w:rPr>
          <w:rFonts w:ascii="Arial Black" w:hAnsi="Arial Black"/>
          <w:sz w:val="26"/>
          <w:szCs w:val="26"/>
          <w:lang w:val="fr-FR"/>
        </w:rPr>
        <w:t>En synthèse</w:t>
      </w:r>
    </w:p>
    <w:p w14:paraId="0A1ACFE7" w14:textId="77777777" w:rsidR="003647D8" w:rsidRPr="003647D8" w:rsidRDefault="003647D8" w:rsidP="003647D8">
      <w:pPr>
        <w:rPr>
          <w:lang w:val="fr-FR"/>
        </w:rPr>
      </w:pPr>
    </w:p>
    <w:p w14:paraId="0AAA1834" w14:textId="77777777" w:rsidR="003647D8" w:rsidRPr="003647D8" w:rsidRDefault="003647D8" w:rsidP="003647D8">
      <w:pPr>
        <w:jc w:val="both"/>
        <w:rPr>
          <w:rFonts w:cstheme="minorHAnsi"/>
          <w:sz w:val="24"/>
          <w:szCs w:val="24"/>
          <w:lang w:val="fr-FR"/>
        </w:rPr>
      </w:pPr>
      <w:r w:rsidRPr="003647D8">
        <w:rPr>
          <w:rFonts w:cstheme="minorHAnsi"/>
          <w:sz w:val="24"/>
          <w:szCs w:val="24"/>
          <w:lang w:val="fr-FR"/>
        </w:rPr>
        <w:t>Les débats ont été sereins en montrant l’érosion des arguments extrêmes.</w:t>
      </w:r>
    </w:p>
    <w:p w14:paraId="3A6F4979" w14:textId="77777777" w:rsidR="003647D8" w:rsidRPr="003647D8" w:rsidRDefault="003647D8" w:rsidP="003647D8">
      <w:pPr>
        <w:jc w:val="both"/>
        <w:rPr>
          <w:rFonts w:cstheme="minorHAnsi"/>
          <w:sz w:val="24"/>
          <w:szCs w:val="24"/>
          <w:lang w:val="fr-FR"/>
        </w:rPr>
      </w:pPr>
      <w:r w:rsidRPr="003647D8">
        <w:rPr>
          <w:rFonts w:cstheme="minorHAnsi"/>
          <w:sz w:val="24"/>
          <w:szCs w:val="24"/>
          <w:lang w:val="fr-FR"/>
        </w:rPr>
        <w:t>Le souci d’information et de clarification de la loi actuelle et de son sens auprès des participants était justifié. Ces ateliers n’ont pu y répondre que partiellement.</w:t>
      </w:r>
    </w:p>
    <w:p w14:paraId="5A6284D7" w14:textId="77777777" w:rsidR="003647D8" w:rsidRPr="003647D8" w:rsidRDefault="003647D8" w:rsidP="003647D8">
      <w:pPr>
        <w:jc w:val="both"/>
        <w:rPr>
          <w:rFonts w:cstheme="minorHAnsi"/>
          <w:sz w:val="24"/>
          <w:szCs w:val="24"/>
          <w:lang w:val="fr-FR"/>
        </w:rPr>
      </w:pPr>
      <w:r w:rsidRPr="003647D8">
        <w:rPr>
          <w:rFonts w:cstheme="minorHAnsi"/>
          <w:sz w:val="24"/>
          <w:szCs w:val="24"/>
          <w:lang w:val="fr-FR"/>
        </w:rPr>
        <w:t>La composition des groupes et sous-groupes influence les débats (ex : soignants ou associations de patients réticents à toute évolution de la loi). Il ne ressort pas de particularités significatives selon l’âge des participants.</w:t>
      </w:r>
    </w:p>
    <w:p w14:paraId="108F1CCD" w14:textId="77777777" w:rsidR="003647D8" w:rsidRPr="003647D8" w:rsidRDefault="003647D8" w:rsidP="003647D8">
      <w:pPr>
        <w:jc w:val="both"/>
        <w:rPr>
          <w:rFonts w:cstheme="minorHAnsi"/>
          <w:b/>
          <w:bCs/>
          <w:color w:val="000000" w:themeColor="text1"/>
          <w:sz w:val="24"/>
          <w:szCs w:val="24"/>
          <w:lang w:val="fr-FR"/>
        </w:rPr>
      </w:pPr>
      <w:r w:rsidRPr="003647D8">
        <w:rPr>
          <w:rFonts w:cstheme="minorHAnsi"/>
          <w:b/>
          <w:bCs/>
          <w:color w:val="000000" w:themeColor="text1"/>
          <w:sz w:val="24"/>
          <w:szCs w:val="24"/>
          <w:lang w:val="fr-FR"/>
        </w:rPr>
        <w:t>La loi Claeys-Leonetti doit être mieux connue et mieux appliquée.</w:t>
      </w:r>
      <w:r w:rsidRPr="003647D8">
        <w:rPr>
          <w:rFonts w:cstheme="minorHAnsi"/>
          <w:b/>
          <w:bCs/>
          <w:color w:val="000000" w:themeColor="text1"/>
          <w:sz w:val="24"/>
          <w:szCs w:val="24"/>
          <w:lang w:val="fr-FR"/>
        </w:rPr>
        <w:tab/>
      </w:r>
    </w:p>
    <w:p w14:paraId="5D509F24" w14:textId="77777777" w:rsidR="003647D8" w:rsidRPr="003647D8" w:rsidRDefault="003647D8" w:rsidP="003647D8">
      <w:pPr>
        <w:jc w:val="both"/>
        <w:rPr>
          <w:rFonts w:cstheme="minorHAnsi"/>
          <w:sz w:val="24"/>
          <w:szCs w:val="24"/>
          <w:lang w:val="fr-FR"/>
        </w:rPr>
      </w:pPr>
      <w:r w:rsidRPr="003647D8">
        <w:rPr>
          <w:rFonts w:cstheme="minorHAnsi"/>
          <w:sz w:val="24"/>
          <w:szCs w:val="24"/>
          <w:lang w:val="fr-FR"/>
        </w:rPr>
        <w:t>« Elle permettrait de répondre utilement à 95% au moins des situations difficiles de fin de vie ».</w:t>
      </w:r>
    </w:p>
    <w:p w14:paraId="78F60A88" w14:textId="77777777" w:rsidR="003647D8" w:rsidRPr="003647D8" w:rsidRDefault="003647D8" w:rsidP="003647D8">
      <w:pPr>
        <w:jc w:val="both"/>
        <w:rPr>
          <w:rFonts w:cstheme="minorHAnsi"/>
          <w:sz w:val="24"/>
          <w:szCs w:val="24"/>
          <w:u w:val="single"/>
          <w:lang w:val="fr-FR"/>
        </w:rPr>
      </w:pPr>
      <w:r w:rsidRPr="003647D8">
        <w:rPr>
          <w:rFonts w:cstheme="minorHAnsi"/>
          <w:sz w:val="24"/>
          <w:szCs w:val="24"/>
          <w:u w:val="single"/>
          <w:lang w:val="fr-FR"/>
        </w:rPr>
        <w:t>La culture palliative doit être diffusée, développée et valorisée. Cela suppose une information de la population, un enseignement de tous les professionnels de santé et la garantie d’accès aux soins palliatifs partout et pour tous et la reconnaissance d’une prise en charge spécifique.</w:t>
      </w:r>
    </w:p>
    <w:p w14:paraId="11FEF72C"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u w:val="single"/>
          <w:lang w:val="fr-FR"/>
        </w:rPr>
        <w:t>Pour toute situation de fin de vie il faut avant tout prendre en compte la volonté du patient</w:t>
      </w:r>
      <w:r w:rsidRPr="003647D8">
        <w:rPr>
          <w:rFonts w:cstheme="minorHAnsi"/>
          <w:sz w:val="24"/>
          <w:szCs w:val="24"/>
          <w:lang w:val="fr-FR"/>
        </w:rPr>
        <w:t>.</w:t>
      </w:r>
    </w:p>
    <w:p w14:paraId="7D5D1EE2" w14:textId="77777777" w:rsidR="003647D8" w:rsidRPr="003647D8" w:rsidRDefault="003647D8" w:rsidP="003647D8">
      <w:pPr>
        <w:spacing w:after="0"/>
        <w:jc w:val="both"/>
        <w:rPr>
          <w:rFonts w:cstheme="minorHAnsi"/>
          <w:sz w:val="24"/>
          <w:szCs w:val="24"/>
          <w:lang w:val="fr-FR"/>
        </w:rPr>
      </w:pPr>
    </w:p>
    <w:p w14:paraId="7876C460"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lang w:val="fr-FR"/>
        </w:rPr>
        <w:t>Les modalités de rédaction et de dépôt des directives anticipées doivent être clarifiées et facilitées. Elles doivent bénéficier d’un accompagnement par les professionnels de santé.</w:t>
      </w:r>
    </w:p>
    <w:p w14:paraId="7F5895E0" w14:textId="77777777" w:rsidR="003647D8" w:rsidRPr="003647D8" w:rsidRDefault="003647D8" w:rsidP="003647D8">
      <w:pPr>
        <w:jc w:val="both"/>
        <w:rPr>
          <w:rFonts w:cstheme="minorHAnsi"/>
          <w:sz w:val="24"/>
          <w:szCs w:val="24"/>
          <w:lang w:val="fr-FR"/>
        </w:rPr>
      </w:pPr>
      <w:r w:rsidRPr="003647D8">
        <w:rPr>
          <w:rFonts w:cstheme="minorHAnsi"/>
          <w:sz w:val="24"/>
          <w:szCs w:val="24"/>
          <w:lang w:val="fr-FR"/>
        </w:rPr>
        <w:t>Le rôle et la désignation de la personne de confiance doit être clarifié et diffusé largement dans la population</w:t>
      </w:r>
    </w:p>
    <w:p w14:paraId="047AAE16" w14:textId="77777777" w:rsidR="003647D8" w:rsidRPr="003647D8" w:rsidRDefault="003647D8" w:rsidP="003647D8">
      <w:pPr>
        <w:spacing w:after="0" w:line="240" w:lineRule="auto"/>
        <w:jc w:val="both"/>
        <w:rPr>
          <w:rFonts w:cstheme="minorHAnsi"/>
          <w:sz w:val="24"/>
          <w:szCs w:val="24"/>
          <w:lang w:val="fr-FR"/>
        </w:rPr>
      </w:pPr>
      <w:r w:rsidRPr="003647D8">
        <w:rPr>
          <w:rFonts w:cstheme="minorHAnsi"/>
          <w:sz w:val="24"/>
          <w:szCs w:val="24"/>
          <w:lang w:val="fr-FR"/>
        </w:rPr>
        <w:t>Les différences majeures entre sédation profonde et continue jusqu’au décès (SPCJD) et l’aide active à mourir (AAM), et entre suicide assisté (SA) et euthanasie ne sont pas perçues ou reconnues par tous.</w:t>
      </w:r>
    </w:p>
    <w:p w14:paraId="71753145" w14:textId="77777777" w:rsidR="003647D8" w:rsidRPr="003647D8" w:rsidRDefault="003647D8" w:rsidP="003647D8">
      <w:pPr>
        <w:spacing w:after="0" w:line="240" w:lineRule="auto"/>
        <w:jc w:val="both"/>
        <w:rPr>
          <w:rFonts w:cstheme="minorHAnsi"/>
          <w:sz w:val="24"/>
          <w:szCs w:val="24"/>
          <w:lang w:val="fr-FR"/>
        </w:rPr>
      </w:pPr>
      <w:r w:rsidRPr="003647D8">
        <w:rPr>
          <w:rFonts w:cstheme="minorHAnsi"/>
          <w:sz w:val="24"/>
          <w:szCs w:val="24"/>
          <w:lang w:val="fr-FR"/>
        </w:rPr>
        <w:t>L ‘accès au SA est considéré par certains comme une expression du respect de la liberté et de l’autonomie.</w:t>
      </w:r>
    </w:p>
    <w:p w14:paraId="37F01582" w14:textId="77777777" w:rsidR="003647D8" w:rsidRPr="003647D8" w:rsidRDefault="003647D8" w:rsidP="003647D8">
      <w:pPr>
        <w:spacing w:after="0" w:line="240" w:lineRule="auto"/>
        <w:jc w:val="both"/>
        <w:rPr>
          <w:rFonts w:cstheme="minorHAnsi"/>
          <w:sz w:val="24"/>
          <w:szCs w:val="24"/>
          <w:lang w:val="fr-FR"/>
        </w:rPr>
      </w:pPr>
    </w:p>
    <w:p w14:paraId="1075F65E" w14:textId="77777777" w:rsidR="003647D8" w:rsidRPr="003647D8" w:rsidRDefault="003647D8" w:rsidP="003647D8">
      <w:pPr>
        <w:spacing w:after="0" w:line="240" w:lineRule="auto"/>
        <w:jc w:val="both"/>
        <w:rPr>
          <w:rFonts w:cstheme="minorHAnsi"/>
          <w:sz w:val="24"/>
          <w:szCs w:val="24"/>
          <w:lang w:val="fr-FR"/>
        </w:rPr>
      </w:pPr>
      <w:r w:rsidRPr="003647D8">
        <w:rPr>
          <w:rFonts w:cstheme="minorHAnsi"/>
          <w:sz w:val="24"/>
          <w:szCs w:val="24"/>
          <w:lang w:val="fr-FR"/>
        </w:rPr>
        <w:t>La garantie de la collégialité et la pluridisciplinarité dans le processus de réflexion avant décision est exigée.</w:t>
      </w:r>
    </w:p>
    <w:p w14:paraId="18793B55" w14:textId="77777777" w:rsidR="003647D8" w:rsidRPr="003647D8" w:rsidRDefault="003647D8" w:rsidP="003647D8">
      <w:pPr>
        <w:spacing w:after="0"/>
        <w:jc w:val="both"/>
        <w:rPr>
          <w:rFonts w:cstheme="minorHAnsi"/>
          <w:sz w:val="24"/>
          <w:szCs w:val="24"/>
          <w:lang w:val="fr-FR"/>
        </w:rPr>
      </w:pPr>
    </w:p>
    <w:p w14:paraId="7DE5F4C8"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lang w:val="fr-FR"/>
        </w:rPr>
        <w:t>Quelques pistes de réflexion pour une extension éventuelle de la loi ont été proposées :</w:t>
      </w:r>
    </w:p>
    <w:p w14:paraId="79EC92BD"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lang w:val="fr-FR"/>
        </w:rPr>
        <w:lastRenderedPageBreak/>
        <w:tab/>
        <w:t>- besoin d’accompagnement humain du patient tout au long du processus et de son entourage y compris après la mort.</w:t>
      </w:r>
      <w:r w:rsidRPr="003647D8">
        <w:rPr>
          <w:rFonts w:cstheme="minorHAnsi"/>
          <w:sz w:val="24"/>
          <w:szCs w:val="24"/>
          <w:lang w:val="fr-FR"/>
        </w:rPr>
        <w:tab/>
        <w:t xml:space="preserve"> </w:t>
      </w:r>
    </w:p>
    <w:p w14:paraId="03C6670F"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lang w:val="fr-FR"/>
        </w:rPr>
        <w:tab/>
        <w:t>- extension du délai d’engagement du pronostic vital sans restriction au « court terme » dans certaines pathologies (exemple cité : la sclérose latérale amyotrophique).</w:t>
      </w:r>
    </w:p>
    <w:p w14:paraId="6D6C4A71"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lang w:val="fr-FR"/>
        </w:rPr>
        <w:tab/>
        <w:t>- possibilité d’AAM en cas de SPCJDC dépassant un long délai.</w:t>
      </w:r>
    </w:p>
    <w:p w14:paraId="6E70C064"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lang w:val="fr-FR"/>
        </w:rPr>
        <w:tab/>
        <w:t>- prise en compte de la situation des enfants en fin de vie avec un questionnement sur les difficultés des modalités de prise de décision et d’encadrement.</w:t>
      </w:r>
    </w:p>
    <w:p w14:paraId="7691B988"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lang w:val="fr-FR"/>
        </w:rPr>
        <w:tab/>
        <w:t>- comment respecter l’autonomie des malades psychiatriques en demande de fin de vie sans être sûr leur degré de discernement ?</w:t>
      </w:r>
      <w:r w:rsidRPr="003647D8">
        <w:rPr>
          <w:rFonts w:cstheme="minorHAnsi"/>
          <w:sz w:val="24"/>
          <w:szCs w:val="24"/>
          <w:lang w:val="fr-FR"/>
        </w:rPr>
        <w:tab/>
      </w:r>
    </w:p>
    <w:p w14:paraId="4F878453" w14:textId="77777777" w:rsidR="003647D8" w:rsidRPr="003647D8" w:rsidRDefault="003647D8" w:rsidP="003647D8">
      <w:pPr>
        <w:spacing w:after="0"/>
        <w:jc w:val="both"/>
        <w:rPr>
          <w:rFonts w:cstheme="minorHAnsi"/>
          <w:sz w:val="24"/>
          <w:szCs w:val="24"/>
          <w:lang w:val="fr-FR"/>
        </w:rPr>
      </w:pPr>
      <w:r w:rsidRPr="003647D8">
        <w:rPr>
          <w:rFonts w:cstheme="minorHAnsi"/>
          <w:sz w:val="24"/>
          <w:szCs w:val="24"/>
          <w:lang w:val="fr-FR"/>
        </w:rPr>
        <w:tab/>
        <w:t>- interrogation sur des situations non pathologiques (grand âge sur demande des intéressés) et la prévention des dérives.</w:t>
      </w:r>
    </w:p>
    <w:p w14:paraId="1CEC4FFA" w14:textId="77777777" w:rsidR="003647D8" w:rsidRPr="003647D8" w:rsidRDefault="003647D8" w:rsidP="003647D8">
      <w:pPr>
        <w:spacing w:after="0"/>
        <w:jc w:val="both"/>
        <w:rPr>
          <w:rFonts w:cstheme="minorHAnsi"/>
          <w:sz w:val="24"/>
          <w:szCs w:val="24"/>
          <w:lang w:val="fr-FR"/>
        </w:rPr>
      </w:pPr>
    </w:p>
    <w:p w14:paraId="6B8B3206" w14:textId="05DFA068" w:rsidR="003647D8" w:rsidRPr="003647D8" w:rsidRDefault="003647D8" w:rsidP="00ED52E5">
      <w:pPr>
        <w:spacing w:after="0"/>
        <w:jc w:val="both"/>
        <w:rPr>
          <w:rFonts w:cstheme="minorHAnsi"/>
          <w:bCs/>
          <w:sz w:val="40"/>
          <w:szCs w:val="40"/>
          <w:lang w:val="fr-FR"/>
        </w:rPr>
      </w:pPr>
      <w:r w:rsidRPr="003647D8">
        <w:rPr>
          <w:rFonts w:cstheme="minorHAnsi"/>
          <w:sz w:val="24"/>
          <w:szCs w:val="24"/>
          <w:lang w:val="fr-FR"/>
        </w:rPr>
        <w:t>Il est ainsi attendu de la loi quelle prévienne les dérives de toute nature.</w:t>
      </w:r>
    </w:p>
    <w:p w14:paraId="62B71F81" w14:textId="11951542" w:rsidR="00D25A80" w:rsidRPr="00ED52E5" w:rsidRDefault="003647D8" w:rsidP="003647D8">
      <w:pPr>
        <w:pStyle w:val="Titre2"/>
        <w:rPr>
          <w:rFonts w:ascii="Arial Black" w:hAnsi="Arial Black"/>
          <w:b/>
          <w:bCs/>
          <w:lang w:val="fr-FR"/>
        </w:rPr>
      </w:pPr>
      <w:r w:rsidRPr="00ED52E5">
        <w:rPr>
          <w:rFonts w:ascii="Arial Black" w:hAnsi="Arial Black" w:cstheme="minorHAnsi"/>
          <w:bCs/>
          <w:lang w:val="fr-FR"/>
        </w:rPr>
        <w:t xml:space="preserve">Compilation des opinions et </w:t>
      </w:r>
      <w:proofErr w:type="gramStart"/>
      <w:r w:rsidRPr="00ED52E5">
        <w:rPr>
          <w:rFonts w:ascii="Arial Black" w:hAnsi="Arial Black" w:cstheme="minorHAnsi"/>
          <w:bCs/>
          <w:lang w:val="fr-FR"/>
        </w:rPr>
        <w:t>réponses  aux</w:t>
      </w:r>
      <w:proofErr w:type="gramEnd"/>
      <w:r w:rsidRPr="00ED52E5">
        <w:rPr>
          <w:rFonts w:ascii="Arial Black" w:hAnsi="Arial Black" w:cstheme="minorHAnsi"/>
          <w:bCs/>
          <w:lang w:val="fr-FR"/>
        </w:rPr>
        <w:t xml:space="preserve"> différents thèmes/questions abordés</w:t>
      </w:r>
      <w:r w:rsidR="002920AB" w:rsidRPr="00ED52E5">
        <w:rPr>
          <w:rFonts w:ascii="Arial Black" w:hAnsi="Arial Black"/>
          <w:b/>
          <w:bCs/>
          <w:lang w:val="fr-FR"/>
        </w:rPr>
        <w:br/>
      </w:r>
    </w:p>
    <w:p w14:paraId="30ACE0EF" w14:textId="437BF8DF" w:rsidR="002920AB" w:rsidRPr="00564B03" w:rsidRDefault="002920AB" w:rsidP="002920AB">
      <w:pPr>
        <w:pStyle w:val="Titre3"/>
        <w:rPr>
          <w:rFonts w:ascii="Arial Black" w:hAnsi="Arial Black"/>
          <w:b/>
          <w:bCs/>
        </w:rPr>
      </w:pPr>
      <w:r w:rsidRPr="00564B03">
        <w:rPr>
          <w:rFonts w:ascii="Arial Black" w:hAnsi="Arial Black"/>
          <w:b/>
          <w:bCs/>
        </w:rPr>
        <w:t>Avant tout il faut ….</w:t>
      </w:r>
    </w:p>
    <w:p w14:paraId="733E10E1"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01D4644" wp14:editId="4E1D4BA9">
            <wp:extent cx="207469" cy="207469"/>
            <wp:effectExtent l="0" t="0" r="2540" b="2540"/>
            <wp:docPr id="1601812656" name="Graphique 160181265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4EC6BA2" wp14:editId="0CEA0C82">
            <wp:extent cx="207469" cy="207469"/>
            <wp:effectExtent l="0" t="0" r="2540" b="2540"/>
            <wp:docPr id="636303631" name="Graphique 63630363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9EE84DD" wp14:editId="1E6BB727">
            <wp:extent cx="207469" cy="207469"/>
            <wp:effectExtent l="0" t="0" r="2540" b="2540"/>
            <wp:docPr id="1340864509" name="Graphique 134086450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Pratiquement tous les groupes ont insisté sur la méconnaissance et l’application insuffisante de la loi Claeys-Leonetti sur l’exigence d’une information des citoyens et de formation des professionnels pour son application optimale. </w:t>
      </w:r>
    </w:p>
    <w:p w14:paraId="2F1A82B2" w14:textId="77777777" w:rsidR="002920AB" w:rsidRPr="002920AB" w:rsidRDefault="002920AB" w:rsidP="002920AB">
      <w:pPr>
        <w:spacing w:after="0"/>
        <w:rPr>
          <w:rFonts w:cstheme="minorHAnsi"/>
          <w:sz w:val="24"/>
          <w:szCs w:val="24"/>
          <w:lang w:val="fr-FR"/>
        </w:rPr>
      </w:pPr>
    </w:p>
    <w:p w14:paraId="2714C35A"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255E14BB" wp14:editId="254E214D">
            <wp:extent cx="207469" cy="207469"/>
            <wp:effectExtent l="0" t="0" r="2540" b="2540"/>
            <wp:docPr id="1886772718" name="Graphique 188677271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16058DF" wp14:editId="283E2AF2">
            <wp:extent cx="207469" cy="207469"/>
            <wp:effectExtent l="0" t="0" r="2540" b="2540"/>
            <wp:docPr id="947545252" name="Graphique 94754525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 xml:space="preserve">Il est nécessaire de disposer de définitions claires pour préciser aide active à mourir (AAM), euthanasie, suicide assisté de manière à avoir un langage commun. </w:t>
      </w:r>
    </w:p>
    <w:p w14:paraId="6297219E" w14:textId="77777777" w:rsidR="002920AB" w:rsidRPr="002920AB" w:rsidRDefault="002920AB" w:rsidP="002920AB">
      <w:pPr>
        <w:spacing w:after="0"/>
        <w:rPr>
          <w:rFonts w:cstheme="minorHAnsi"/>
          <w:color w:val="FF0000"/>
          <w:sz w:val="24"/>
          <w:szCs w:val="24"/>
          <w:lang w:val="fr-FR"/>
        </w:rPr>
      </w:pPr>
    </w:p>
    <w:p w14:paraId="5AF1A701"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740247C6" wp14:editId="16886A2C">
            <wp:extent cx="207469" cy="207469"/>
            <wp:effectExtent l="0" t="0" r="2540" b="2540"/>
            <wp:docPr id="205182475" name="Graphique 20518247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A5DDB8D" wp14:editId="4DBC613A">
            <wp:extent cx="207469" cy="207469"/>
            <wp:effectExtent l="0" t="0" r="2540" b="2540"/>
            <wp:docPr id="373837660" name="Graphique 37383766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 xml:space="preserve">Beaucoup ont souligné le besoin de </w:t>
      </w:r>
      <w:r w:rsidRPr="002920AB">
        <w:rPr>
          <w:rFonts w:cstheme="minorHAnsi"/>
          <w:sz w:val="24"/>
          <w:szCs w:val="24"/>
          <w:lang w:val="fr-FR"/>
        </w:rPr>
        <w:t>développer les soins palliatifs (SP) et de corriger les inégalités</w:t>
      </w:r>
      <w:r w:rsidRPr="002920AB">
        <w:rPr>
          <w:rFonts w:cstheme="minorHAnsi"/>
          <w:color w:val="000000" w:themeColor="text1"/>
          <w:sz w:val="24"/>
          <w:szCs w:val="24"/>
          <w:lang w:val="fr-FR"/>
        </w:rPr>
        <w:t xml:space="preserve"> territoriales.</w:t>
      </w:r>
    </w:p>
    <w:p w14:paraId="03A0ADD4" w14:textId="77777777" w:rsidR="002920AB" w:rsidRPr="002920AB" w:rsidRDefault="002920AB" w:rsidP="002920AB">
      <w:pPr>
        <w:spacing w:after="0"/>
        <w:rPr>
          <w:rFonts w:cstheme="minorHAnsi"/>
          <w:color w:val="000000" w:themeColor="text1"/>
          <w:sz w:val="24"/>
          <w:szCs w:val="24"/>
          <w:lang w:val="fr-FR"/>
        </w:rPr>
      </w:pPr>
    </w:p>
    <w:p w14:paraId="46395709" w14:textId="77777777" w:rsidR="002920AB" w:rsidRPr="002920AB" w:rsidRDefault="002920AB" w:rsidP="002920AB">
      <w:pPr>
        <w:spacing w:after="0"/>
        <w:rPr>
          <w:rFonts w:cstheme="minorHAnsi"/>
          <w:b/>
          <w:bCs/>
          <w:color w:val="000000" w:themeColor="text1"/>
          <w:sz w:val="24"/>
          <w:szCs w:val="24"/>
          <w:lang w:val="fr-FR"/>
        </w:rPr>
      </w:pPr>
      <w:r>
        <w:rPr>
          <w:rFonts w:cstheme="minorHAnsi"/>
          <w:noProof/>
          <w:sz w:val="24"/>
          <w:szCs w:val="24"/>
        </w:rPr>
        <w:drawing>
          <wp:inline distT="0" distB="0" distL="0" distR="0" wp14:anchorId="4EEABFF7" wp14:editId="1ED35507">
            <wp:extent cx="207469" cy="207469"/>
            <wp:effectExtent l="0" t="0" r="2540" b="2540"/>
            <wp:docPr id="1990566191" name="Graphique 199056619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Certains ont considéré qu’il était difficile de se positionner sur les questions de fin de vie (</w:t>
      </w:r>
      <w:proofErr w:type="spellStart"/>
      <w:r w:rsidRPr="002920AB">
        <w:rPr>
          <w:rFonts w:cstheme="minorHAnsi"/>
          <w:color w:val="000000" w:themeColor="text1"/>
          <w:sz w:val="24"/>
          <w:szCs w:val="24"/>
          <w:lang w:val="fr-FR"/>
        </w:rPr>
        <w:t>FdV</w:t>
      </w:r>
      <w:proofErr w:type="spellEnd"/>
      <w:r w:rsidRPr="002920AB">
        <w:rPr>
          <w:rFonts w:cstheme="minorHAnsi"/>
          <w:color w:val="000000" w:themeColor="text1"/>
          <w:sz w:val="24"/>
          <w:szCs w:val="24"/>
          <w:lang w:val="fr-FR"/>
        </w:rPr>
        <w:t>) dans le contexte déficient du système de santé en souhaitant une clarification d</w:t>
      </w:r>
      <w:r w:rsidRPr="002920AB">
        <w:rPr>
          <w:rFonts w:cstheme="minorHAnsi"/>
          <w:sz w:val="24"/>
          <w:szCs w:val="24"/>
          <w:lang w:val="fr-FR"/>
        </w:rPr>
        <w:t xml:space="preserve">es choix politiques sur les priorités en santé, en particulier une vision globale du </w:t>
      </w:r>
      <w:proofErr w:type="gramStart"/>
      <w:r w:rsidRPr="002920AB">
        <w:rPr>
          <w:rFonts w:cstheme="minorHAnsi"/>
          <w:sz w:val="24"/>
          <w:szCs w:val="24"/>
          <w:lang w:val="fr-FR"/>
        </w:rPr>
        <w:t>vieillissement,  et</w:t>
      </w:r>
      <w:proofErr w:type="gramEnd"/>
      <w:r w:rsidRPr="002920AB">
        <w:rPr>
          <w:rFonts w:cstheme="minorHAnsi"/>
          <w:sz w:val="24"/>
          <w:szCs w:val="24"/>
          <w:lang w:val="fr-FR"/>
        </w:rPr>
        <w:t xml:space="preserve"> l’attribution de moyens adaptés. </w:t>
      </w:r>
    </w:p>
    <w:p w14:paraId="20CCD6E1" w14:textId="77777777" w:rsidR="002920AB" w:rsidRPr="002920AB" w:rsidRDefault="002920AB" w:rsidP="002920AB">
      <w:pPr>
        <w:spacing w:after="0"/>
        <w:rPr>
          <w:rFonts w:cstheme="minorHAnsi"/>
          <w:color w:val="000000" w:themeColor="text1"/>
          <w:sz w:val="24"/>
          <w:szCs w:val="24"/>
          <w:lang w:val="fr-FR"/>
        </w:rPr>
      </w:pPr>
    </w:p>
    <w:p w14:paraId="6D5C2AB6"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2C71AF68" wp14:editId="2062F5A9">
            <wp:extent cx="207469" cy="207469"/>
            <wp:effectExtent l="0" t="0" r="2540" b="2540"/>
            <wp:docPr id="900303897" name="Graphique 90030389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F7715CF" wp14:editId="668C6FA0">
            <wp:extent cx="207469" cy="207469"/>
            <wp:effectExtent l="0" t="0" r="2540" b="2540"/>
            <wp:docPr id="481896236" name="Graphique 48189623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4A34DA1" wp14:editId="77E5E0AB">
            <wp:extent cx="207469" cy="207469"/>
            <wp:effectExtent l="0" t="0" r="2540" b="2540"/>
            <wp:docPr id="953618143" name="Graphique 95361814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 xml:space="preserve"> Dans un contexte d’accès à l’AAM, la majorité des participants entrevoit la possibilité de dérives. Les raisons en sont soit morales avec banalisation de la mort d’un humain et extension des indications, soit économiques avec le risque d’une orientation préférentielle vers une modalité de FDV moins coûteuse pour la société.</w:t>
      </w:r>
    </w:p>
    <w:p w14:paraId="03DF7212" w14:textId="77777777" w:rsidR="002920AB" w:rsidRPr="002920AB" w:rsidRDefault="002920AB" w:rsidP="002920AB">
      <w:pPr>
        <w:rPr>
          <w:rFonts w:cstheme="minorHAnsi"/>
          <w:b/>
          <w:bCs/>
          <w:i/>
          <w:iCs/>
          <w:sz w:val="24"/>
          <w:szCs w:val="24"/>
          <w:lang w:val="fr-FR"/>
        </w:rPr>
      </w:pPr>
    </w:p>
    <w:p w14:paraId="2E27CA06" w14:textId="0CBCC8DA" w:rsidR="002920AB" w:rsidRPr="00564B03" w:rsidRDefault="002920AB" w:rsidP="002920AB">
      <w:pPr>
        <w:pStyle w:val="Titre3"/>
        <w:rPr>
          <w:rFonts w:ascii="Arial Black" w:hAnsi="Arial Black"/>
          <w:b/>
          <w:bCs/>
          <w:lang w:val="fr-FR"/>
        </w:rPr>
      </w:pPr>
      <w:r w:rsidRPr="00564B03">
        <w:rPr>
          <w:rFonts w:ascii="Arial Black" w:hAnsi="Arial Black"/>
          <w:b/>
          <w:bCs/>
          <w:lang w:val="fr-FR"/>
        </w:rPr>
        <w:lastRenderedPageBreak/>
        <w:t>Comment interpréter et appliquer le respect de l’autonomie, de la liberté et de la dignité d’une personne jusqu’au terme de sa vie ?</w:t>
      </w:r>
      <w:r w:rsidRPr="00564B03">
        <w:rPr>
          <w:rFonts w:ascii="Arial Black" w:hAnsi="Arial Black"/>
          <w:b/>
          <w:bCs/>
          <w:lang w:val="fr-FR"/>
        </w:rPr>
        <w:br/>
      </w:r>
    </w:p>
    <w:p w14:paraId="477E0579" w14:textId="77777777" w:rsidR="002920AB" w:rsidRPr="002920AB" w:rsidRDefault="002920AB" w:rsidP="002920AB">
      <w:pPr>
        <w:rPr>
          <w:rFonts w:cstheme="minorHAnsi"/>
          <w:color w:val="000000" w:themeColor="text1"/>
          <w:sz w:val="24"/>
          <w:szCs w:val="24"/>
          <w:lang w:val="fr-FR"/>
        </w:rPr>
      </w:pPr>
      <w:r>
        <w:rPr>
          <w:rFonts w:cstheme="minorHAnsi"/>
          <w:noProof/>
          <w:sz w:val="24"/>
          <w:szCs w:val="24"/>
        </w:rPr>
        <w:drawing>
          <wp:inline distT="0" distB="0" distL="0" distR="0" wp14:anchorId="48E8EF64" wp14:editId="2B349F21">
            <wp:extent cx="207469" cy="207469"/>
            <wp:effectExtent l="0" t="0" r="2540" b="2540"/>
            <wp:docPr id="2021317933" name="Graphique 202131793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7469" cy="207469"/>
                    </a:xfrm>
                    <a:prstGeom prst="rect">
                      <a:avLst/>
                    </a:prstGeom>
                  </pic:spPr>
                </pic:pic>
              </a:graphicData>
            </a:graphic>
          </wp:inline>
        </w:drawing>
      </w:r>
      <w:r>
        <w:rPr>
          <w:rFonts w:cstheme="minorHAnsi"/>
          <w:noProof/>
          <w:sz w:val="24"/>
          <w:szCs w:val="24"/>
        </w:rPr>
        <w:drawing>
          <wp:inline distT="0" distB="0" distL="0" distR="0" wp14:anchorId="1CC979A0" wp14:editId="784BB149">
            <wp:extent cx="207469" cy="207469"/>
            <wp:effectExtent l="0" t="0" r="2540" b="2540"/>
            <wp:docPr id="1108991053" name="Graphique 110899105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ADD2646" wp14:editId="6111FC82">
            <wp:extent cx="207469" cy="207469"/>
            <wp:effectExtent l="0" t="0" r="2540" b="2540"/>
            <wp:docPr id="1311405959" name="Graphique 131140595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Les trois termes sont parfois mal interprétés. (</w:t>
      </w:r>
      <w:proofErr w:type="gramStart"/>
      <w:r w:rsidRPr="002920AB">
        <w:rPr>
          <w:rFonts w:cstheme="minorHAnsi"/>
          <w:color w:val="000000" w:themeColor="text1"/>
          <w:sz w:val="24"/>
          <w:szCs w:val="24"/>
          <w:lang w:val="fr-FR"/>
        </w:rPr>
        <w:t>polysémie</w:t>
      </w:r>
      <w:proofErr w:type="gramEnd"/>
      <w:r w:rsidRPr="002920AB">
        <w:rPr>
          <w:rFonts w:cstheme="minorHAnsi"/>
          <w:color w:val="000000" w:themeColor="text1"/>
          <w:sz w:val="24"/>
          <w:szCs w:val="24"/>
          <w:lang w:val="fr-FR"/>
        </w:rPr>
        <w:t xml:space="preserve"> selon les cultures)</w:t>
      </w:r>
    </w:p>
    <w:p w14:paraId="48A4BCC3"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0A10E018" wp14:editId="4471BC87">
            <wp:extent cx="207469" cy="207469"/>
            <wp:effectExtent l="0" t="0" r="2540" b="2540"/>
            <wp:docPr id="1252070947" name="Graphique 125207094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A5A6FA4" wp14:editId="5A79D64B">
            <wp:extent cx="207469" cy="207469"/>
            <wp:effectExtent l="0" t="0" r="2540" b="2540"/>
            <wp:docPr id="1077880837" name="Graphique 107788083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Pour aborder ces questions avec le public la compétence des professionnels des SP est utile</w:t>
      </w:r>
    </w:p>
    <w:p w14:paraId="72EA5B74" w14:textId="007DAECB" w:rsidR="002920AB" w:rsidRDefault="002920AB" w:rsidP="002920AB">
      <w:pPr>
        <w:spacing w:after="0"/>
        <w:rPr>
          <w:rFonts w:cstheme="minorHAnsi"/>
          <w:color w:val="000000" w:themeColor="text1"/>
          <w:sz w:val="24"/>
          <w:szCs w:val="24"/>
          <w:lang w:val="fr-FR"/>
        </w:rPr>
      </w:pPr>
    </w:p>
    <w:p w14:paraId="70A7621B" w14:textId="606BA722" w:rsidR="0086028C" w:rsidRDefault="0086028C" w:rsidP="002920AB">
      <w:pPr>
        <w:spacing w:after="0"/>
        <w:rPr>
          <w:rFonts w:cstheme="minorHAnsi"/>
          <w:color w:val="000000" w:themeColor="text1"/>
          <w:sz w:val="24"/>
          <w:szCs w:val="24"/>
          <w:lang w:val="fr-FR"/>
        </w:rPr>
      </w:pPr>
    </w:p>
    <w:p w14:paraId="1CF7BC5D" w14:textId="77777777" w:rsidR="0086028C" w:rsidRPr="002920AB" w:rsidRDefault="0086028C" w:rsidP="002920AB">
      <w:pPr>
        <w:spacing w:after="0"/>
        <w:rPr>
          <w:rFonts w:cstheme="minorHAnsi"/>
          <w:color w:val="000000" w:themeColor="text1"/>
          <w:sz w:val="24"/>
          <w:szCs w:val="24"/>
          <w:lang w:val="fr-FR"/>
        </w:rPr>
      </w:pPr>
    </w:p>
    <w:p w14:paraId="23C37072" w14:textId="77777777" w:rsidR="002920AB" w:rsidRPr="002920AB" w:rsidRDefault="002920AB" w:rsidP="002920AB">
      <w:pPr>
        <w:spacing w:after="0"/>
        <w:rPr>
          <w:rFonts w:cstheme="minorHAnsi"/>
          <w:color w:val="000000" w:themeColor="text1"/>
          <w:sz w:val="24"/>
          <w:szCs w:val="24"/>
          <w:lang w:val="fr-FR"/>
        </w:rPr>
      </w:pPr>
      <w:r w:rsidRPr="002920AB">
        <w:rPr>
          <w:rFonts w:cstheme="minorHAnsi"/>
          <w:b/>
          <w:bCs/>
          <w:color w:val="000000" w:themeColor="text1"/>
          <w:sz w:val="24"/>
          <w:szCs w:val="24"/>
          <w:lang w:val="fr-FR"/>
        </w:rPr>
        <w:t>Autonomie</w:t>
      </w:r>
      <w:r w:rsidRPr="002920AB">
        <w:rPr>
          <w:rFonts w:cstheme="minorHAnsi"/>
          <w:color w:val="000000" w:themeColor="text1"/>
          <w:sz w:val="24"/>
          <w:szCs w:val="24"/>
          <w:lang w:val="fr-FR"/>
        </w:rPr>
        <w:t xml:space="preserve"> </w:t>
      </w:r>
    </w:p>
    <w:p w14:paraId="1BBD9045" w14:textId="77777777" w:rsidR="002920AB" w:rsidRPr="002920AB" w:rsidRDefault="002920AB" w:rsidP="002920AB">
      <w:pPr>
        <w:spacing w:after="0"/>
        <w:rPr>
          <w:rFonts w:cstheme="minorHAnsi"/>
          <w:color w:val="000000" w:themeColor="text1"/>
          <w:sz w:val="24"/>
          <w:szCs w:val="24"/>
          <w:lang w:val="fr-FR"/>
        </w:rPr>
      </w:pPr>
    </w:p>
    <w:p w14:paraId="52546C26" w14:textId="77777777" w:rsidR="002920AB" w:rsidRPr="002920AB" w:rsidRDefault="002920AB" w:rsidP="002920AB">
      <w:pPr>
        <w:spacing w:after="0"/>
        <w:rPr>
          <w:rFonts w:cstheme="minorHAnsi"/>
          <w:color w:val="FF0000"/>
          <w:sz w:val="24"/>
          <w:szCs w:val="24"/>
          <w:lang w:val="fr-FR"/>
        </w:rPr>
      </w:pPr>
      <w:r>
        <w:rPr>
          <w:rFonts w:cstheme="minorHAnsi"/>
          <w:noProof/>
          <w:sz w:val="24"/>
          <w:szCs w:val="24"/>
        </w:rPr>
        <w:drawing>
          <wp:inline distT="0" distB="0" distL="0" distR="0" wp14:anchorId="0F1EF4C8" wp14:editId="31A167F6">
            <wp:extent cx="207469" cy="207469"/>
            <wp:effectExtent l="0" t="0" r="2540" b="2540"/>
            <wp:docPr id="400922624" name="Graphique 40092262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81E10E7" wp14:editId="547B1ACD">
            <wp:extent cx="207469" cy="207469"/>
            <wp:effectExtent l="0" t="0" r="2540" b="2540"/>
            <wp:docPr id="1068471811" name="Graphique 106847181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 xml:space="preserve">L’autonomie se manifeste par l’expression et l’écoute des choix et des croyances d’un patient dans un environnement informé. </w:t>
      </w:r>
    </w:p>
    <w:p w14:paraId="0BC5D9C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1BFFCBF" wp14:editId="0D4FEFCD">
            <wp:extent cx="207469" cy="207469"/>
            <wp:effectExtent l="0" t="0" r="2540" b="2540"/>
            <wp:docPr id="433527214" name="Graphique 43352721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EAF38BB" wp14:editId="33202CAF">
            <wp:extent cx="207469" cy="207469"/>
            <wp:effectExtent l="0" t="0" r="2540" b="2540"/>
            <wp:docPr id="1967750994" name="Graphique 196775099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Exercer son autonomie c’est décider par soi-même.</w:t>
      </w:r>
    </w:p>
    <w:p w14:paraId="40407751"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45F0BBD" wp14:editId="7D524D83">
            <wp:extent cx="207469" cy="207469"/>
            <wp:effectExtent l="0" t="0" r="2540" b="2540"/>
            <wp:docPr id="1784220843" name="Graphique 178422084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974A488" wp14:editId="6AD8DEAE">
            <wp:extent cx="207469" cy="207469"/>
            <wp:effectExtent l="0" t="0" r="2540" b="2540"/>
            <wp:docPr id="1691570280" name="Graphique 169157028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Cette capacité doit aussi être recherchée chez les patients rencontrant des difficultés cognitives intellectuelles ou relationnelles. </w:t>
      </w:r>
    </w:p>
    <w:p w14:paraId="042E37F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CE39AEB" wp14:editId="62BAFDD0">
            <wp:extent cx="207469" cy="207469"/>
            <wp:effectExtent l="0" t="0" r="2540" b="2540"/>
            <wp:docPr id="198083350" name="Graphique 19808335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Elle s’apprend et doit être enseignée tôt aux jeunes.</w:t>
      </w:r>
    </w:p>
    <w:p w14:paraId="7C25DAE4"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AA8099A" wp14:editId="5B852825">
            <wp:extent cx="207469" cy="207469"/>
            <wp:effectExtent l="0" t="0" r="2540" b="2540"/>
            <wp:docPr id="1420277386" name="Graphique 142027738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Au cas d’impossibilité d’expression de ses choix le patient peut faire valoir son autonomie grâce </w:t>
      </w:r>
      <w:proofErr w:type="gramStart"/>
      <w:r w:rsidRPr="002920AB">
        <w:rPr>
          <w:rFonts w:cstheme="minorHAnsi"/>
          <w:sz w:val="24"/>
          <w:szCs w:val="24"/>
          <w:lang w:val="fr-FR"/>
        </w:rPr>
        <w:t>aux  directives</w:t>
      </w:r>
      <w:proofErr w:type="gramEnd"/>
      <w:r w:rsidRPr="002920AB">
        <w:rPr>
          <w:rFonts w:cstheme="minorHAnsi"/>
          <w:sz w:val="24"/>
          <w:szCs w:val="24"/>
          <w:lang w:val="fr-FR"/>
        </w:rPr>
        <w:t xml:space="preserve"> anticipées (DA) ou sa personne de confiance (PC).</w:t>
      </w:r>
    </w:p>
    <w:p w14:paraId="534B46B3"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E61ED0F" wp14:editId="2DD01538">
            <wp:extent cx="207469" cy="207469"/>
            <wp:effectExtent l="0" t="0" r="2540" b="2540"/>
            <wp:docPr id="1766539481" name="Graphique 176653948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Cela est tout particulièrement en cas de discordance entre les discours du patient et de son entourage familial ou lors de l’impossibilité d’expression.</w:t>
      </w:r>
      <w:r w:rsidRPr="002920AB">
        <w:rPr>
          <w:rFonts w:cstheme="minorHAnsi"/>
          <w:sz w:val="24"/>
          <w:szCs w:val="24"/>
          <w:lang w:val="fr-FR"/>
        </w:rPr>
        <w:tab/>
      </w:r>
    </w:p>
    <w:p w14:paraId="09E43432" w14:textId="77777777" w:rsidR="002920AB" w:rsidRPr="002920AB" w:rsidRDefault="002920AB" w:rsidP="002920AB">
      <w:pPr>
        <w:spacing w:after="0"/>
        <w:rPr>
          <w:rFonts w:cstheme="minorHAnsi"/>
          <w:sz w:val="24"/>
          <w:szCs w:val="24"/>
          <w:lang w:val="fr-FR"/>
        </w:rPr>
      </w:pPr>
    </w:p>
    <w:p w14:paraId="12B31C9C" w14:textId="77777777" w:rsidR="002920AB" w:rsidRPr="002920AB" w:rsidRDefault="002920AB" w:rsidP="002920AB">
      <w:pPr>
        <w:spacing w:after="0"/>
        <w:rPr>
          <w:rFonts w:cstheme="minorHAnsi"/>
          <w:color w:val="000000" w:themeColor="text1"/>
          <w:sz w:val="24"/>
          <w:szCs w:val="24"/>
          <w:lang w:val="fr-FR"/>
        </w:rPr>
      </w:pPr>
    </w:p>
    <w:p w14:paraId="7C5D5A38" w14:textId="77777777" w:rsidR="002920AB" w:rsidRPr="002920AB" w:rsidRDefault="002920AB" w:rsidP="002920AB">
      <w:pPr>
        <w:rPr>
          <w:rFonts w:cstheme="minorHAnsi"/>
          <w:b/>
          <w:bCs/>
          <w:color w:val="000000" w:themeColor="text1"/>
          <w:sz w:val="24"/>
          <w:szCs w:val="24"/>
          <w:lang w:val="fr-FR"/>
        </w:rPr>
      </w:pPr>
      <w:r w:rsidRPr="002920AB">
        <w:rPr>
          <w:rFonts w:cstheme="minorHAnsi"/>
          <w:b/>
          <w:bCs/>
          <w:color w:val="000000" w:themeColor="text1"/>
          <w:sz w:val="24"/>
          <w:szCs w:val="24"/>
          <w:lang w:val="fr-FR"/>
        </w:rPr>
        <w:t>Liberté</w:t>
      </w:r>
    </w:p>
    <w:p w14:paraId="245B1679" w14:textId="77777777" w:rsidR="002920AB" w:rsidRPr="002920AB" w:rsidRDefault="002920AB" w:rsidP="002920AB">
      <w:pPr>
        <w:spacing w:line="240" w:lineRule="auto"/>
        <w:rPr>
          <w:rFonts w:cstheme="minorHAnsi"/>
          <w:sz w:val="24"/>
          <w:szCs w:val="24"/>
          <w:lang w:val="fr-FR"/>
        </w:rPr>
      </w:pPr>
      <w:r>
        <w:rPr>
          <w:rFonts w:cstheme="minorHAnsi"/>
          <w:noProof/>
          <w:sz w:val="24"/>
          <w:szCs w:val="24"/>
        </w:rPr>
        <w:drawing>
          <wp:inline distT="0" distB="0" distL="0" distR="0" wp14:anchorId="22CAC4BC" wp14:editId="57EA2D66">
            <wp:extent cx="207469" cy="207469"/>
            <wp:effectExtent l="0" t="0" r="2540" b="2540"/>
            <wp:docPr id="1206564414" name="Graphique 120656441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La liberté correspond au respect de la liberté de choix pour la personne. </w:t>
      </w:r>
    </w:p>
    <w:p w14:paraId="5579EACF"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DDC785F" wp14:editId="1E02B7F2">
            <wp:extent cx="207469" cy="207469"/>
            <wp:effectExtent l="0" t="0" r="2540" b="2540"/>
            <wp:docPr id="1895333447" name="Graphique 189533344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Pour certains, mettre fin à ses jours est une garantie d’autonomie/liberté et cette attitude est influencée par les cultures et croyances.</w:t>
      </w:r>
    </w:p>
    <w:p w14:paraId="4131F2A6" w14:textId="77777777" w:rsidR="002920AB" w:rsidRPr="002920AB" w:rsidRDefault="002920AB" w:rsidP="002920AB">
      <w:pPr>
        <w:spacing w:after="0" w:line="240" w:lineRule="auto"/>
        <w:rPr>
          <w:rFonts w:cstheme="minorHAnsi"/>
          <w:color w:val="000000" w:themeColor="text1"/>
          <w:sz w:val="24"/>
          <w:szCs w:val="24"/>
          <w:lang w:val="fr-FR"/>
        </w:rPr>
      </w:pPr>
      <w:r>
        <w:rPr>
          <w:rFonts w:cstheme="minorHAnsi"/>
          <w:noProof/>
          <w:sz w:val="24"/>
          <w:szCs w:val="24"/>
        </w:rPr>
        <w:drawing>
          <wp:inline distT="0" distB="0" distL="0" distR="0" wp14:anchorId="695773D0" wp14:editId="5B02D58B">
            <wp:extent cx="207469" cy="207469"/>
            <wp:effectExtent l="0" t="0" r="2540" b="2540"/>
            <wp:docPr id="1363970127" name="Graphique 136397012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 Vouloir mourir » peut-être considéré comme une liberté et à ce titre peut être respectée et au moins entendue (certains expriment que la liberté individuelle prime dans la demande lorsque formulée par une personne apte à l’exprimer)</w:t>
      </w:r>
    </w:p>
    <w:p w14:paraId="34368FEA" w14:textId="77777777" w:rsidR="002920AB" w:rsidRPr="002920AB" w:rsidRDefault="002920AB" w:rsidP="002920AB">
      <w:pPr>
        <w:spacing w:after="0" w:line="240" w:lineRule="auto"/>
        <w:rPr>
          <w:rFonts w:cstheme="minorHAnsi"/>
          <w:color w:val="000000" w:themeColor="text1"/>
          <w:sz w:val="24"/>
          <w:szCs w:val="24"/>
          <w:lang w:val="fr-FR"/>
        </w:rPr>
      </w:pPr>
      <w:r>
        <w:rPr>
          <w:rFonts w:cstheme="minorHAnsi"/>
          <w:noProof/>
          <w:sz w:val="24"/>
          <w:szCs w:val="24"/>
        </w:rPr>
        <w:drawing>
          <wp:inline distT="0" distB="0" distL="0" distR="0" wp14:anchorId="16C70D51" wp14:editId="6D568B67">
            <wp:extent cx="207469" cy="207469"/>
            <wp:effectExtent l="0" t="0" r="2540" b="2540"/>
            <wp:docPr id="390830723" name="Graphique 39083072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La liberté est limitée en cas de pénurie d’offre de SP.</w:t>
      </w:r>
    </w:p>
    <w:p w14:paraId="2C3BD408" w14:textId="77777777" w:rsidR="002920AB" w:rsidRPr="002920AB" w:rsidRDefault="002920AB" w:rsidP="002920AB">
      <w:pPr>
        <w:spacing w:line="240" w:lineRule="auto"/>
        <w:rPr>
          <w:rFonts w:cstheme="minorHAnsi"/>
          <w:sz w:val="24"/>
          <w:szCs w:val="24"/>
          <w:lang w:val="fr-FR"/>
        </w:rPr>
      </w:pPr>
    </w:p>
    <w:p w14:paraId="0E421073" w14:textId="77777777" w:rsidR="002920AB" w:rsidRPr="002920AB" w:rsidRDefault="002920AB" w:rsidP="002920AB">
      <w:pPr>
        <w:rPr>
          <w:rFonts w:cstheme="minorHAnsi"/>
          <w:b/>
          <w:bCs/>
          <w:color w:val="000000" w:themeColor="text1"/>
          <w:sz w:val="24"/>
          <w:szCs w:val="24"/>
          <w:lang w:val="fr-FR"/>
        </w:rPr>
      </w:pPr>
      <w:r w:rsidRPr="002920AB">
        <w:rPr>
          <w:rFonts w:cstheme="minorHAnsi"/>
          <w:b/>
          <w:bCs/>
          <w:color w:val="000000" w:themeColor="text1"/>
          <w:sz w:val="24"/>
          <w:szCs w:val="24"/>
          <w:lang w:val="fr-FR"/>
        </w:rPr>
        <w:t>Dignité</w:t>
      </w:r>
    </w:p>
    <w:p w14:paraId="177DC194"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2C2EEA5A" wp14:editId="1EE142F5">
            <wp:extent cx="207469" cy="207469"/>
            <wp:effectExtent l="0" t="0" r="2540" b="2540"/>
            <wp:docPr id="578143908" name="Graphique 57814390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La dignité est intrinsèque à la personne et non liée aux dégradations physiques ou psychiques.</w:t>
      </w:r>
    </w:p>
    <w:p w14:paraId="4E780E47"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42D276B0" wp14:editId="1F2014EE">
            <wp:extent cx="207469" cy="207469"/>
            <wp:effectExtent l="0" t="0" r="2540" b="2540"/>
            <wp:docPr id="800342785" name="Graphique 80034278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 xml:space="preserve">Toute </w:t>
      </w:r>
      <w:r w:rsidRPr="002920AB">
        <w:rPr>
          <w:rFonts w:cstheme="minorHAnsi"/>
          <w:iCs/>
          <w:color w:val="000000" w:themeColor="text1"/>
          <w:sz w:val="24"/>
          <w:szCs w:val="24"/>
          <w:lang w:val="fr-FR"/>
        </w:rPr>
        <w:t>personne</w:t>
      </w:r>
      <w:r w:rsidRPr="002920AB">
        <w:rPr>
          <w:rFonts w:cstheme="minorHAnsi"/>
          <w:color w:val="000000" w:themeColor="text1"/>
          <w:sz w:val="24"/>
          <w:szCs w:val="24"/>
          <w:lang w:val="fr-FR"/>
        </w:rPr>
        <w:t xml:space="preserve"> est digne et le reste même en cas de détérioration cognitive.</w:t>
      </w:r>
    </w:p>
    <w:p w14:paraId="6EC88684"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lastRenderedPageBreak/>
        <w:drawing>
          <wp:inline distT="0" distB="0" distL="0" distR="0" wp14:anchorId="2CCFC3E1" wp14:editId="399A6B47">
            <wp:extent cx="207469" cy="207469"/>
            <wp:effectExtent l="0" t="0" r="2540" b="2540"/>
            <wp:docPr id="2106011893" name="Graphique 210601189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Il y a parfois confusion entre « dignité » valeur intrinsèque et inaliénable et « dignité » comme image perçue.</w:t>
      </w:r>
    </w:p>
    <w:p w14:paraId="1DDD762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41242C7" wp14:editId="7B98D123">
            <wp:extent cx="207469" cy="207469"/>
            <wp:effectExtent l="0" t="0" r="2540" b="2540"/>
            <wp:docPr id="866080911" name="Graphique 86608091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Le respect de la dignité est dans le regard porté au patient.</w:t>
      </w:r>
      <w:r w:rsidRPr="002920AB">
        <w:rPr>
          <w:rFonts w:cstheme="minorHAnsi"/>
          <w:sz w:val="24"/>
          <w:szCs w:val="24"/>
          <w:lang w:val="fr-FR"/>
        </w:rPr>
        <w:t xml:space="preserve"> </w:t>
      </w:r>
    </w:p>
    <w:p w14:paraId="540AAE47"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309C2DDE" wp14:editId="729864C1">
            <wp:extent cx="207469" cy="207469"/>
            <wp:effectExtent l="0" t="0" r="2540" b="2540"/>
            <wp:docPr id="242951490" name="Graphique 24295149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Il faut éviter l’appropriation du patient par l’équipe soignante.</w:t>
      </w:r>
    </w:p>
    <w:p w14:paraId="38CCBA2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B5E286A" wp14:editId="46413E5A">
            <wp:extent cx="207469" cy="207469"/>
            <wp:effectExtent l="0" t="0" r="2540" b="2540"/>
            <wp:docPr id="227265267" name="Graphique 22726526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Mais aussi considérer les demandes et souffrances du patient et de l’entourage dans le respect de la dignité du patient </w:t>
      </w:r>
    </w:p>
    <w:p w14:paraId="38F82D8F" w14:textId="77777777" w:rsidR="002920AB" w:rsidRPr="002920AB" w:rsidRDefault="002920AB" w:rsidP="002920AB">
      <w:pPr>
        <w:spacing w:after="0"/>
        <w:rPr>
          <w:rFonts w:cstheme="minorHAnsi"/>
          <w:sz w:val="24"/>
          <w:szCs w:val="24"/>
          <w:lang w:val="fr-FR"/>
        </w:rPr>
      </w:pPr>
    </w:p>
    <w:p w14:paraId="23F88F68" w14:textId="77777777" w:rsidR="002920AB" w:rsidRPr="002920AB" w:rsidRDefault="002920AB" w:rsidP="002920AB">
      <w:pPr>
        <w:spacing w:after="0"/>
        <w:rPr>
          <w:rFonts w:cstheme="minorHAnsi"/>
          <w:sz w:val="24"/>
          <w:szCs w:val="24"/>
          <w:lang w:val="fr-FR"/>
        </w:rPr>
      </w:pPr>
    </w:p>
    <w:p w14:paraId="11A25510" w14:textId="77777777" w:rsidR="002920AB" w:rsidRPr="002920AB" w:rsidRDefault="002920AB" w:rsidP="002920AB">
      <w:pPr>
        <w:spacing w:after="0"/>
        <w:rPr>
          <w:rFonts w:cstheme="minorHAnsi"/>
          <w:sz w:val="24"/>
          <w:szCs w:val="24"/>
          <w:lang w:val="fr-FR"/>
        </w:rPr>
      </w:pPr>
    </w:p>
    <w:p w14:paraId="1BA5F6D8" w14:textId="77777777" w:rsidR="002920AB" w:rsidRPr="002920AB" w:rsidRDefault="002920AB" w:rsidP="002920AB">
      <w:pPr>
        <w:rPr>
          <w:rFonts w:cstheme="minorHAnsi"/>
          <w:color w:val="000000" w:themeColor="text1"/>
          <w:sz w:val="24"/>
          <w:szCs w:val="24"/>
          <w:lang w:val="fr-FR"/>
        </w:rPr>
      </w:pPr>
    </w:p>
    <w:p w14:paraId="48FB8081" w14:textId="4171F8A9" w:rsidR="002920AB" w:rsidRPr="00564B03" w:rsidRDefault="002920AB" w:rsidP="002920AB">
      <w:pPr>
        <w:pStyle w:val="Titre3"/>
        <w:rPr>
          <w:rFonts w:ascii="Arial Black" w:hAnsi="Arial Black"/>
          <w:b/>
          <w:bCs/>
          <w:lang w:val="fr-FR"/>
        </w:rPr>
      </w:pPr>
      <w:r w:rsidRPr="00564B03">
        <w:rPr>
          <w:rFonts w:ascii="Arial Black" w:hAnsi="Arial Black"/>
          <w:b/>
          <w:bCs/>
          <w:lang w:val="fr-FR"/>
        </w:rPr>
        <w:t>La loi actuelle est-elle assez (bien ?) connue ? Est-elle convenablement appliquée ?</w:t>
      </w:r>
    </w:p>
    <w:p w14:paraId="2E6BFD6E" w14:textId="77777777" w:rsidR="002920AB" w:rsidRPr="002920AB" w:rsidRDefault="002920AB" w:rsidP="002920AB">
      <w:pPr>
        <w:rPr>
          <w:lang w:val="fr-FR"/>
        </w:rPr>
      </w:pPr>
    </w:p>
    <w:p w14:paraId="737DAC01" w14:textId="77777777" w:rsidR="002920AB" w:rsidRPr="002920AB" w:rsidRDefault="002920AB" w:rsidP="002920AB">
      <w:pPr>
        <w:rPr>
          <w:rFonts w:cstheme="minorHAnsi"/>
          <w:b/>
          <w:bCs/>
          <w:color w:val="FF0000"/>
          <w:sz w:val="24"/>
          <w:szCs w:val="24"/>
          <w:lang w:val="fr-FR"/>
        </w:rPr>
      </w:pPr>
      <w:r>
        <w:rPr>
          <w:rFonts w:cstheme="minorHAnsi"/>
          <w:noProof/>
          <w:sz w:val="24"/>
          <w:szCs w:val="24"/>
        </w:rPr>
        <w:drawing>
          <wp:inline distT="0" distB="0" distL="0" distR="0" wp14:anchorId="5001E659" wp14:editId="73EED47F">
            <wp:extent cx="207469" cy="207469"/>
            <wp:effectExtent l="0" t="0" r="2540" b="2540"/>
            <wp:docPr id="2109153384" name="Graphique 210915338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C5B091E" wp14:editId="3B799CD7">
            <wp:extent cx="207469" cy="207469"/>
            <wp:effectExtent l="0" t="0" r="2540" b="2540"/>
            <wp:docPr id="304166277" name="Graphique 30416627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382AEE2" wp14:editId="077BF896">
            <wp:extent cx="207469" cy="207469"/>
            <wp:effectExtent l="0" t="0" r="2540" b="2540"/>
            <wp:docPr id="1233020096" name="Graphique 123302009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w:t>
      </w:r>
      <w:r w:rsidRPr="002920AB">
        <w:rPr>
          <w:rFonts w:cstheme="minorHAnsi"/>
          <w:sz w:val="24"/>
          <w:szCs w:val="24"/>
          <w:highlight w:val="lightGray"/>
          <w:lang w:val="fr-FR"/>
        </w:rPr>
        <w:t>La loi n’est pas du tout bien connue des citoyens et surtout pas bien comprise</w:t>
      </w:r>
      <w:r w:rsidRPr="002920AB">
        <w:rPr>
          <w:rFonts w:cstheme="minorHAnsi"/>
          <w:sz w:val="24"/>
          <w:szCs w:val="24"/>
          <w:lang w:val="fr-FR"/>
        </w:rPr>
        <w:t xml:space="preserve"> </w:t>
      </w:r>
    </w:p>
    <w:p w14:paraId="373C85B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9FC35DC" wp14:editId="1BAB0893">
            <wp:extent cx="207469" cy="207469"/>
            <wp:effectExtent l="0" t="0" r="2540" b="2540"/>
            <wp:docPr id="923305199" name="Graphique 92330519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B74A61B" wp14:editId="1514FDDA">
            <wp:extent cx="207469" cy="207469"/>
            <wp:effectExtent l="0" t="0" r="2540" b="2540"/>
            <wp:docPr id="720430304" name="Graphique 72043030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Pour la plupart elle n’est pas bien connue des soignants et donc pas bien appliquée.</w:t>
      </w:r>
    </w:p>
    <w:p w14:paraId="27E2B84A"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615B55D5" wp14:editId="07F8AAB8">
            <wp:extent cx="207469" cy="207469"/>
            <wp:effectExtent l="0" t="0" r="2540" b="2540"/>
            <wp:docPr id="581300182" name="Graphique 58130018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Seul le nom de la loi est connu son contenu est ignoré.</w:t>
      </w:r>
    </w:p>
    <w:p w14:paraId="3FC4BD8F"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9B9FC41" wp14:editId="1F0F3849">
            <wp:extent cx="207469" cy="207469"/>
            <wp:effectExtent l="0" t="0" r="2540" b="2540"/>
            <wp:docPr id="914688275" name="Graphique 91468827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Bilan et effets de son application mal connus.</w:t>
      </w:r>
    </w:p>
    <w:p w14:paraId="79A8E625"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5EF06DD" wp14:editId="5DE7048E">
            <wp:extent cx="207469" cy="207469"/>
            <wp:effectExtent l="0" t="0" r="2540" b="2540"/>
            <wp:docPr id="465356129" name="Graphique 46535612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proofErr w:type="spellStart"/>
      <w:r w:rsidRPr="002920AB">
        <w:rPr>
          <w:rFonts w:cstheme="minorHAnsi"/>
          <w:sz w:val="24"/>
          <w:szCs w:val="24"/>
          <w:lang w:val="fr-FR"/>
        </w:rPr>
        <w:t>Inéquité</w:t>
      </w:r>
      <w:proofErr w:type="spellEnd"/>
      <w:r w:rsidRPr="002920AB">
        <w:rPr>
          <w:rFonts w:cstheme="minorHAnsi"/>
          <w:sz w:val="24"/>
          <w:szCs w:val="24"/>
          <w:lang w:val="fr-FR"/>
        </w:rPr>
        <w:t xml:space="preserve"> de ne pouvoir choisir son lieu de fin de vie par tous. </w:t>
      </w:r>
    </w:p>
    <w:p w14:paraId="5F92196B" w14:textId="77777777" w:rsidR="002920AB" w:rsidRPr="002920AB" w:rsidRDefault="002920AB" w:rsidP="002920AB">
      <w:pPr>
        <w:rPr>
          <w:rFonts w:cstheme="minorHAnsi"/>
          <w:color w:val="000000" w:themeColor="text1"/>
          <w:sz w:val="24"/>
          <w:szCs w:val="24"/>
          <w:lang w:val="fr-FR"/>
        </w:rPr>
      </w:pPr>
      <w:r>
        <w:rPr>
          <w:rFonts w:cstheme="minorHAnsi"/>
          <w:noProof/>
          <w:sz w:val="24"/>
          <w:szCs w:val="24"/>
        </w:rPr>
        <w:drawing>
          <wp:inline distT="0" distB="0" distL="0" distR="0" wp14:anchorId="02A6A53D" wp14:editId="4E1DCCFB">
            <wp:extent cx="207469" cy="207469"/>
            <wp:effectExtent l="0" t="0" r="2540" b="2540"/>
            <wp:docPr id="1165143485" name="Graphique 116514348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84D9F63" wp14:editId="04E88085">
            <wp:extent cx="207469" cy="207469"/>
            <wp:effectExtent l="0" t="0" r="2540" b="2540"/>
            <wp:docPr id="184308967" name="Graphique 18430896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69722D7" wp14:editId="4F20789B">
            <wp:extent cx="207469" cy="207469"/>
            <wp:effectExtent l="0" t="0" r="2540" b="2540"/>
            <wp:docPr id="1257102855" name="Graphique 125710285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w:t>
      </w:r>
      <w:r w:rsidRPr="002920AB">
        <w:rPr>
          <w:rFonts w:cstheme="minorHAnsi"/>
          <w:color w:val="000000" w:themeColor="text1"/>
          <w:sz w:val="24"/>
          <w:szCs w:val="24"/>
          <w:highlight w:val="lightGray"/>
          <w:lang w:val="fr-FR"/>
        </w:rPr>
        <w:t>La formation des professionnels et l’information des citoyens est indispensable</w:t>
      </w:r>
    </w:p>
    <w:p w14:paraId="02E60101" w14:textId="77777777" w:rsidR="002920AB" w:rsidRPr="002920AB" w:rsidRDefault="002920AB" w:rsidP="002920AB">
      <w:pPr>
        <w:rPr>
          <w:rFonts w:cstheme="minorHAnsi"/>
          <w:color w:val="FF0000"/>
          <w:sz w:val="24"/>
          <w:szCs w:val="24"/>
          <w:lang w:val="fr-FR"/>
        </w:rPr>
      </w:pPr>
    </w:p>
    <w:p w14:paraId="4CC142C1" w14:textId="77777777" w:rsidR="002920AB" w:rsidRPr="00927DCD" w:rsidRDefault="002920AB" w:rsidP="002920AB">
      <w:pPr>
        <w:pStyle w:val="Paragraphedeliste"/>
        <w:numPr>
          <w:ilvl w:val="0"/>
          <w:numId w:val="12"/>
        </w:numPr>
        <w:spacing w:after="0"/>
        <w:rPr>
          <w:rFonts w:cstheme="minorHAnsi"/>
          <w:sz w:val="24"/>
          <w:szCs w:val="24"/>
          <w:u w:val="single"/>
        </w:rPr>
      </w:pPr>
      <w:r w:rsidRPr="00927DCD">
        <w:rPr>
          <w:rFonts w:cstheme="minorHAnsi"/>
          <w:sz w:val="24"/>
          <w:szCs w:val="24"/>
          <w:u w:val="single"/>
        </w:rPr>
        <w:t xml:space="preserve">Pour les </w:t>
      </w:r>
      <w:proofErr w:type="spellStart"/>
      <w:proofErr w:type="gramStart"/>
      <w:r w:rsidRPr="00927DCD">
        <w:rPr>
          <w:rFonts w:cstheme="minorHAnsi"/>
          <w:sz w:val="24"/>
          <w:szCs w:val="24"/>
          <w:u w:val="single"/>
        </w:rPr>
        <w:t>citoyens</w:t>
      </w:r>
      <w:proofErr w:type="spellEnd"/>
      <w:r w:rsidRPr="00927DCD">
        <w:rPr>
          <w:rFonts w:cstheme="minorHAnsi"/>
          <w:sz w:val="24"/>
          <w:szCs w:val="24"/>
          <w:u w:val="single"/>
        </w:rPr>
        <w:t> :</w:t>
      </w:r>
      <w:proofErr w:type="gramEnd"/>
      <w:r w:rsidRPr="00927DCD">
        <w:rPr>
          <w:rFonts w:cstheme="minorHAnsi"/>
          <w:sz w:val="24"/>
          <w:szCs w:val="24"/>
          <w:u w:val="single"/>
        </w:rPr>
        <w:t xml:space="preserve"> </w:t>
      </w:r>
    </w:p>
    <w:p w14:paraId="2D2AB338" w14:textId="77777777" w:rsidR="002920AB" w:rsidRPr="00927DCD" w:rsidRDefault="002920AB" w:rsidP="002920AB">
      <w:pPr>
        <w:pStyle w:val="Paragraphedeliste"/>
        <w:spacing w:after="0"/>
        <w:rPr>
          <w:rFonts w:cstheme="minorHAnsi"/>
          <w:b/>
          <w:bCs/>
          <w:sz w:val="24"/>
          <w:szCs w:val="24"/>
        </w:rPr>
      </w:pPr>
    </w:p>
    <w:p w14:paraId="5A2A324D"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BBFBEBB" wp14:editId="7604DF67">
            <wp:extent cx="207469" cy="207469"/>
            <wp:effectExtent l="0" t="0" r="2540" b="2540"/>
            <wp:docPr id="1137913194" name="Graphique 113791319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3FB5998" wp14:editId="4CA8FAB4">
            <wp:extent cx="207469" cy="207469"/>
            <wp:effectExtent l="0" t="0" r="2540" b="2540"/>
            <wp:docPr id="1043766069" name="Graphique 104376606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9A6A71B" wp14:editId="596576DF">
            <wp:extent cx="207469" cy="207469"/>
            <wp:effectExtent l="0" t="0" r="2540" b="2540"/>
            <wp:docPr id="1795027478" name="Graphique 179502747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Informer les citoyens (communication, information précoce (collèges lycées), campagnes nationales, réseaux sociaux, journée annuelle).</w:t>
      </w:r>
    </w:p>
    <w:p w14:paraId="1FD88E57"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248E2E77" wp14:editId="7D9962D1">
            <wp:extent cx="207469" cy="207469"/>
            <wp:effectExtent l="0" t="0" r="2540" b="2540"/>
            <wp:docPr id="1486002128" name="Graphique 148600212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070F918" wp14:editId="0910C94A">
            <wp:extent cx="207469" cy="207469"/>
            <wp:effectExtent l="0" t="0" r="2540" b="2540"/>
            <wp:docPr id="273585031" name="Graphique 27358503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A des moments « neutres » de la vie (hors périodes de stress par rapport à la santé, permis de conduire ou de chasser) car </w:t>
      </w:r>
      <w:r w:rsidRPr="002920AB">
        <w:rPr>
          <w:rFonts w:cstheme="minorHAnsi"/>
          <w:color w:val="000000" w:themeColor="text1"/>
          <w:sz w:val="24"/>
          <w:szCs w:val="24"/>
          <w:lang w:val="fr-FR"/>
        </w:rPr>
        <w:t>Il y a des difficultés à aborder ces sujets.</w:t>
      </w:r>
    </w:p>
    <w:p w14:paraId="51D95554" w14:textId="77777777" w:rsidR="002920AB" w:rsidRPr="002920AB" w:rsidRDefault="002920AB" w:rsidP="002920AB">
      <w:pPr>
        <w:spacing w:after="0"/>
        <w:rPr>
          <w:rFonts w:cstheme="minorHAnsi"/>
          <w:b/>
          <w:bCs/>
          <w:color w:val="000000" w:themeColor="text1"/>
          <w:sz w:val="24"/>
          <w:szCs w:val="24"/>
          <w:lang w:val="fr-FR"/>
        </w:rPr>
      </w:pPr>
      <w:r w:rsidRPr="002920AB">
        <w:rPr>
          <w:rFonts w:cstheme="minorHAnsi"/>
          <w:b/>
          <w:bCs/>
          <w:color w:val="000000" w:themeColor="text1"/>
          <w:sz w:val="24"/>
          <w:szCs w:val="24"/>
          <w:lang w:val="fr-FR"/>
        </w:rPr>
        <w:t xml:space="preserve"> </w:t>
      </w:r>
    </w:p>
    <w:p w14:paraId="19AB5A6C" w14:textId="77777777" w:rsidR="002920AB" w:rsidRPr="002920AB" w:rsidRDefault="002920AB" w:rsidP="002920AB">
      <w:pPr>
        <w:spacing w:after="0"/>
        <w:rPr>
          <w:rFonts w:cstheme="minorHAnsi"/>
          <w:b/>
          <w:bCs/>
          <w:color w:val="000000" w:themeColor="text1"/>
          <w:sz w:val="24"/>
          <w:szCs w:val="24"/>
          <w:lang w:val="fr-FR"/>
        </w:rPr>
      </w:pPr>
    </w:p>
    <w:p w14:paraId="5DB8B215" w14:textId="77777777" w:rsidR="002920AB" w:rsidRPr="002920AB" w:rsidRDefault="002920AB" w:rsidP="002920AB">
      <w:pPr>
        <w:spacing w:after="0"/>
        <w:rPr>
          <w:rFonts w:cstheme="minorHAnsi"/>
          <w:color w:val="000000" w:themeColor="text1"/>
          <w:sz w:val="24"/>
          <w:szCs w:val="24"/>
          <w:lang w:val="fr-FR"/>
        </w:rPr>
      </w:pPr>
    </w:p>
    <w:p w14:paraId="1194A919" w14:textId="77777777" w:rsidR="002920AB" w:rsidRDefault="002920AB" w:rsidP="002920AB">
      <w:pPr>
        <w:pStyle w:val="Paragraphedeliste"/>
        <w:numPr>
          <w:ilvl w:val="0"/>
          <w:numId w:val="12"/>
        </w:numPr>
        <w:spacing w:after="0"/>
        <w:rPr>
          <w:rFonts w:cstheme="minorHAnsi"/>
          <w:sz w:val="24"/>
          <w:szCs w:val="24"/>
          <w:u w:val="single"/>
        </w:rPr>
      </w:pPr>
      <w:r w:rsidRPr="00927DCD">
        <w:rPr>
          <w:rFonts w:cstheme="minorHAnsi"/>
          <w:sz w:val="24"/>
          <w:szCs w:val="24"/>
          <w:u w:val="single"/>
        </w:rPr>
        <w:t xml:space="preserve">Pour les </w:t>
      </w:r>
      <w:proofErr w:type="spellStart"/>
      <w:proofErr w:type="gramStart"/>
      <w:r w:rsidRPr="00927DCD">
        <w:rPr>
          <w:rFonts w:cstheme="minorHAnsi"/>
          <w:sz w:val="24"/>
          <w:szCs w:val="24"/>
          <w:u w:val="single"/>
        </w:rPr>
        <w:t>professionnels</w:t>
      </w:r>
      <w:proofErr w:type="spellEnd"/>
      <w:r w:rsidRPr="00927DCD">
        <w:rPr>
          <w:rFonts w:cstheme="minorHAnsi"/>
          <w:sz w:val="24"/>
          <w:szCs w:val="24"/>
          <w:u w:val="single"/>
        </w:rPr>
        <w:t> :</w:t>
      </w:r>
      <w:proofErr w:type="gramEnd"/>
    </w:p>
    <w:p w14:paraId="0F27D2EA" w14:textId="77777777" w:rsidR="002920AB" w:rsidRPr="00927DCD" w:rsidRDefault="002920AB" w:rsidP="002920AB">
      <w:pPr>
        <w:pStyle w:val="Paragraphedeliste"/>
        <w:spacing w:after="0"/>
        <w:rPr>
          <w:rFonts w:cstheme="minorHAnsi"/>
          <w:sz w:val="24"/>
          <w:szCs w:val="24"/>
          <w:u w:val="single"/>
        </w:rPr>
      </w:pPr>
    </w:p>
    <w:p w14:paraId="05D322A5"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406DEDE" wp14:editId="76A0DED2">
            <wp:extent cx="207469" cy="207469"/>
            <wp:effectExtent l="0" t="0" r="2540" b="2540"/>
            <wp:docPr id="1588310261" name="Graphique 158831026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Le droit au refus des traitements par les patients n’est pas assez respecté.</w:t>
      </w:r>
    </w:p>
    <w:p w14:paraId="0FE4B9EF"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49123AA" wp14:editId="1F11F086">
            <wp:extent cx="207469" cy="207469"/>
            <wp:effectExtent l="0" t="0" r="2540" b="2540"/>
            <wp:docPr id="1385826696" name="Graphique 138582669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Accroitre la formation mais cela prend du temps avant d’en observer le résultat. </w:t>
      </w:r>
    </w:p>
    <w:p w14:paraId="54BDBCD2" w14:textId="77777777" w:rsidR="002920AB" w:rsidRPr="002920AB" w:rsidRDefault="002920AB" w:rsidP="002920AB">
      <w:pPr>
        <w:spacing w:after="0"/>
        <w:rPr>
          <w:rFonts w:cstheme="minorHAnsi"/>
          <w:b/>
          <w:bCs/>
          <w:sz w:val="24"/>
          <w:szCs w:val="24"/>
          <w:lang w:val="fr-FR"/>
        </w:rPr>
      </w:pPr>
      <w:r>
        <w:rPr>
          <w:rFonts w:cstheme="minorHAnsi"/>
          <w:noProof/>
          <w:sz w:val="24"/>
          <w:szCs w:val="24"/>
        </w:rPr>
        <w:drawing>
          <wp:inline distT="0" distB="0" distL="0" distR="0" wp14:anchorId="0E450E43" wp14:editId="0A40E20E">
            <wp:extent cx="207469" cy="207469"/>
            <wp:effectExtent l="0" t="0" r="2540" b="2540"/>
            <wp:docPr id="402576216" name="Graphique 40257621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Accompagner par les médecins grâce à un temps médical dédié avec rdv et CS spécifiques</w:t>
      </w:r>
      <w:r w:rsidRPr="002920AB">
        <w:rPr>
          <w:rFonts w:cstheme="minorHAnsi"/>
          <w:b/>
          <w:bCs/>
          <w:sz w:val="24"/>
          <w:szCs w:val="24"/>
          <w:lang w:val="fr-FR"/>
        </w:rPr>
        <w:t>.</w:t>
      </w:r>
    </w:p>
    <w:p w14:paraId="0E01AA92" w14:textId="77777777" w:rsidR="002920AB" w:rsidRPr="002920AB" w:rsidRDefault="002920AB" w:rsidP="002920AB">
      <w:pPr>
        <w:spacing w:after="0"/>
        <w:rPr>
          <w:rFonts w:cstheme="minorHAnsi"/>
          <w:b/>
          <w:bCs/>
          <w:sz w:val="24"/>
          <w:szCs w:val="24"/>
          <w:lang w:val="fr-FR"/>
        </w:rPr>
      </w:pPr>
    </w:p>
    <w:p w14:paraId="70F95430" w14:textId="77777777" w:rsidR="002920AB" w:rsidRPr="00927DCD" w:rsidRDefault="002920AB" w:rsidP="002920AB">
      <w:pPr>
        <w:pStyle w:val="Paragraphedeliste"/>
        <w:numPr>
          <w:ilvl w:val="0"/>
          <w:numId w:val="12"/>
        </w:numPr>
        <w:spacing w:after="0"/>
        <w:rPr>
          <w:rFonts w:cstheme="minorHAnsi"/>
          <w:b/>
          <w:bCs/>
          <w:sz w:val="24"/>
          <w:szCs w:val="24"/>
        </w:rPr>
      </w:pPr>
      <w:r w:rsidRPr="00927DCD">
        <w:rPr>
          <w:rFonts w:cstheme="minorHAnsi"/>
          <w:b/>
          <w:bCs/>
          <w:sz w:val="24"/>
          <w:szCs w:val="24"/>
        </w:rPr>
        <w:t xml:space="preserve">Directives </w:t>
      </w:r>
      <w:proofErr w:type="spellStart"/>
      <w:proofErr w:type="gramStart"/>
      <w:r w:rsidRPr="00927DCD">
        <w:rPr>
          <w:rFonts w:cstheme="minorHAnsi"/>
          <w:b/>
          <w:bCs/>
          <w:sz w:val="24"/>
          <w:szCs w:val="24"/>
        </w:rPr>
        <w:t>anticipées</w:t>
      </w:r>
      <w:proofErr w:type="spellEnd"/>
      <w:r w:rsidRPr="00927DCD">
        <w:rPr>
          <w:rFonts w:cstheme="minorHAnsi"/>
          <w:b/>
          <w:bCs/>
          <w:sz w:val="24"/>
          <w:szCs w:val="24"/>
        </w:rPr>
        <w:t> :</w:t>
      </w:r>
      <w:proofErr w:type="gramEnd"/>
    </w:p>
    <w:p w14:paraId="281FBBA3" w14:textId="77777777" w:rsidR="002920AB" w:rsidRPr="00927DCD" w:rsidRDefault="002920AB" w:rsidP="002920AB">
      <w:pPr>
        <w:spacing w:after="0"/>
        <w:rPr>
          <w:rFonts w:cstheme="minorHAnsi"/>
          <w:b/>
          <w:bCs/>
          <w:sz w:val="24"/>
          <w:szCs w:val="24"/>
        </w:rPr>
      </w:pPr>
    </w:p>
    <w:p w14:paraId="646E1BFA"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62CF206" wp14:editId="354DC033">
            <wp:extent cx="207469" cy="207469"/>
            <wp:effectExtent l="0" t="0" r="2540" b="2540"/>
            <wp:docPr id="377271765" name="Graphique 37727176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2D32D49" wp14:editId="7A7D0B4E">
            <wp:extent cx="207469" cy="207469"/>
            <wp:effectExtent l="0" t="0" r="2540" b="2540"/>
            <wp:docPr id="1548722291" name="Graphique 154872229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Les DA sont mal connues, peu utilisées et de nombreux citoyens ne se sentent pas personnellement concernés</w:t>
      </w:r>
    </w:p>
    <w:p w14:paraId="6F3435C3"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A279B9C" wp14:editId="4C898C35">
            <wp:extent cx="207469" cy="207469"/>
            <wp:effectExtent l="0" t="0" r="2540" b="2540"/>
            <wp:docPr id="522022057" name="Graphique 52202205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3D4B39B" wp14:editId="21FB1FCC">
            <wp:extent cx="207469" cy="207469"/>
            <wp:effectExtent l="0" t="0" r="2540" b="2540"/>
            <wp:docPr id="1244026359" name="Graphique 124402635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Les DA doivent aider à clarifier la volonté du patient incapable de s’exprimer.</w:t>
      </w:r>
    </w:p>
    <w:p w14:paraId="40FF61EA"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9FF8A76" wp14:editId="1B6F90EF">
            <wp:extent cx="207469" cy="207469"/>
            <wp:effectExtent l="0" t="0" r="2540" b="2540"/>
            <wp:docPr id="947586468" name="Graphique 94758646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217DFEA" wp14:editId="08F5EB9A">
            <wp:extent cx="207469" cy="207469"/>
            <wp:effectExtent l="0" t="0" r="2540" b="2540"/>
            <wp:docPr id="2126867909" name="Graphique 212686790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D5C3362" wp14:editId="352C1889">
            <wp:extent cx="207469" cy="207469"/>
            <wp:effectExtent l="0" t="0" r="2540" b="2540"/>
            <wp:docPr id="605041354" name="Graphique 60504135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 xml:space="preserve"> Elles sont difficiles à rédiger et une aide est souhaitée, neutre pour éviter les conflits d’Intérêts. </w:t>
      </w:r>
    </w:p>
    <w:p w14:paraId="205C3363"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7B602C1" wp14:editId="1C948ECA">
            <wp:extent cx="207469" cy="207469"/>
            <wp:effectExtent l="0" t="0" r="2540" b="2540"/>
            <wp:docPr id="1549935841" name="Graphique 154993584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A36ABC9" wp14:editId="6E68EDAC">
            <wp:extent cx="207469" cy="207469"/>
            <wp:effectExtent l="0" t="0" r="2540" b="2540"/>
            <wp:docPr id="1740819326" name="Graphique 174081932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Il est plus acceptable de les rédiger en dehors de contexte stressant (visites médicales simples), à actualiser et renouveler.</w:t>
      </w:r>
    </w:p>
    <w:p w14:paraId="0C2C2D9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A72CD67" wp14:editId="313ED43E">
            <wp:extent cx="207469" cy="207469"/>
            <wp:effectExtent l="0" t="0" r="2540" b="2540"/>
            <wp:docPr id="1322040332" name="Graphique 132204033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261109C" wp14:editId="70C71273">
            <wp:extent cx="207469" cy="207469"/>
            <wp:effectExtent l="0" t="0" r="2540" b="2540"/>
            <wp:docPr id="2057368926" name="Graphique 205736892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01BC78E" wp14:editId="64C35D23">
            <wp:extent cx="207469" cy="207469"/>
            <wp:effectExtent l="0" t="0" r="2540" b="2540"/>
            <wp:docPr id="665895166" name="Graphique 66589516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w:t>
      </w:r>
      <w:r w:rsidRPr="002920AB">
        <w:rPr>
          <w:rFonts w:cstheme="minorHAnsi"/>
          <w:sz w:val="24"/>
          <w:szCs w:val="24"/>
          <w:highlight w:val="lightGray"/>
          <w:lang w:val="fr-FR"/>
        </w:rPr>
        <w:t>Où déposer et trouver facilement les DA (plateforme dédiée, vitale, dossier informatisé Ameli)</w:t>
      </w:r>
      <w:r w:rsidRPr="002920AB">
        <w:rPr>
          <w:rFonts w:cstheme="minorHAnsi"/>
          <w:sz w:val="24"/>
          <w:szCs w:val="24"/>
          <w:lang w:val="fr-FR"/>
        </w:rPr>
        <w:t> ?</w:t>
      </w:r>
    </w:p>
    <w:p w14:paraId="15DDBE6B"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5D8FDA7" wp14:editId="6087C5C2">
            <wp:extent cx="207469" cy="207469"/>
            <wp:effectExtent l="0" t="0" r="2540" b="2540"/>
            <wp:docPr id="262343828" name="Graphique 26234382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Les DA ne sont pas « obligatoirement suivies » dans certains cas.</w:t>
      </w:r>
    </w:p>
    <w:p w14:paraId="76DECA10"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3BA985D" wp14:editId="38740F69">
            <wp:extent cx="207469" cy="207469"/>
            <wp:effectExtent l="0" t="0" r="2540" b="2540"/>
            <wp:docPr id="185179213" name="Graphique 18517921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Des témoignages traduisent l’absence de respect des DA par les soignants </w:t>
      </w:r>
    </w:p>
    <w:p w14:paraId="5BFAB4AF" w14:textId="77777777" w:rsidR="002920AB" w:rsidRPr="002920AB" w:rsidRDefault="002920AB" w:rsidP="002920AB">
      <w:pPr>
        <w:spacing w:after="0"/>
        <w:rPr>
          <w:rFonts w:cstheme="minorHAnsi"/>
          <w:b/>
          <w:bCs/>
          <w:sz w:val="24"/>
          <w:szCs w:val="24"/>
          <w:lang w:val="fr-FR"/>
        </w:rPr>
      </w:pPr>
    </w:p>
    <w:p w14:paraId="3BF27491" w14:textId="77777777" w:rsidR="002920AB" w:rsidRPr="002920AB" w:rsidRDefault="002920AB" w:rsidP="002920AB">
      <w:pPr>
        <w:spacing w:after="0"/>
        <w:rPr>
          <w:rFonts w:cstheme="minorHAnsi"/>
          <w:b/>
          <w:bCs/>
          <w:sz w:val="24"/>
          <w:szCs w:val="24"/>
          <w:lang w:val="fr-FR"/>
        </w:rPr>
      </w:pPr>
    </w:p>
    <w:p w14:paraId="5F6EB418" w14:textId="77777777" w:rsidR="002920AB" w:rsidRPr="00927DCD" w:rsidRDefault="002920AB" w:rsidP="002920AB">
      <w:pPr>
        <w:pStyle w:val="Paragraphedeliste"/>
        <w:numPr>
          <w:ilvl w:val="0"/>
          <w:numId w:val="12"/>
        </w:numPr>
        <w:spacing w:after="0"/>
        <w:rPr>
          <w:rFonts w:cstheme="minorHAnsi"/>
          <w:b/>
          <w:bCs/>
          <w:sz w:val="24"/>
          <w:szCs w:val="24"/>
        </w:rPr>
      </w:pPr>
      <w:proofErr w:type="spellStart"/>
      <w:r w:rsidRPr="00927DCD">
        <w:rPr>
          <w:rFonts w:cstheme="minorHAnsi"/>
          <w:b/>
          <w:bCs/>
          <w:sz w:val="24"/>
          <w:szCs w:val="24"/>
        </w:rPr>
        <w:t>Personne</w:t>
      </w:r>
      <w:proofErr w:type="spellEnd"/>
      <w:r w:rsidRPr="00927DCD">
        <w:rPr>
          <w:rFonts w:cstheme="minorHAnsi"/>
          <w:b/>
          <w:bCs/>
          <w:sz w:val="24"/>
          <w:szCs w:val="24"/>
        </w:rPr>
        <w:t xml:space="preserve"> de </w:t>
      </w:r>
      <w:proofErr w:type="spellStart"/>
      <w:proofErr w:type="gramStart"/>
      <w:r w:rsidRPr="00927DCD">
        <w:rPr>
          <w:rFonts w:cstheme="minorHAnsi"/>
          <w:b/>
          <w:bCs/>
          <w:sz w:val="24"/>
          <w:szCs w:val="24"/>
        </w:rPr>
        <w:t>confiance</w:t>
      </w:r>
      <w:proofErr w:type="spellEnd"/>
      <w:r w:rsidRPr="00927DCD">
        <w:rPr>
          <w:rFonts w:cstheme="minorHAnsi"/>
          <w:b/>
          <w:bCs/>
          <w:sz w:val="24"/>
          <w:szCs w:val="24"/>
        </w:rPr>
        <w:t> :</w:t>
      </w:r>
      <w:proofErr w:type="gramEnd"/>
    </w:p>
    <w:p w14:paraId="34FFD942"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7801100" wp14:editId="67190F61">
            <wp:extent cx="207469" cy="207469"/>
            <wp:effectExtent l="0" t="0" r="2540" b="2540"/>
            <wp:docPr id="2008881652" name="Graphique 200888165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76FE909" wp14:editId="2B4BCE38">
            <wp:extent cx="207469" cy="207469"/>
            <wp:effectExtent l="0" t="0" r="2540" b="2540"/>
            <wp:docPr id="400399763" name="Graphique 40039976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Quelle est la place de la PC si le patient ne peut s’exprimer ?</w:t>
      </w:r>
    </w:p>
    <w:p w14:paraId="563E78F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6330CEB" wp14:editId="3F834D4B">
            <wp:extent cx="207469" cy="207469"/>
            <wp:effectExtent l="0" t="0" r="2540" b="2540"/>
            <wp:docPr id="1689553576" name="Graphique 168955357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B38F962" wp14:editId="43C3F4DA">
            <wp:extent cx="207469" cy="207469"/>
            <wp:effectExtent l="0" t="0" r="2540" b="2540"/>
            <wp:docPr id="761884499" name="Graphique 76188449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La personne de confiance n’est pas toujours informée de ce que veut le patient.</w:t>
      </w:r>
    </w:p>
    <w:p w14:paraId="35B37A37" w14:textId="77777777" w:rsidR="002920AB" w:rsidRPr="002920AB" w:rsidRDefault="002920AB" w:rsidP="002920AB">
      <w:pPr>
        <w:spacing w:after="0"/>
        <w:rPr>
          <w:rFonts w:cstheme="minorHAnsi"/>
          <w:b/>
          <w:bCs/>
          <w:sz w:val="24"/>
          <w:szCs w:val="24"/>
          <w:lang w:val="fr-FR"/>
        </w:rPr>
      </w:pPr>
    </w:p>
    <w:p w14:paraId="41646BB1" w14:textId="77777777" w:rsidR="002920AB" w:rsidRPr="00927DCD" w:rsidRDefault="002920AB" w:rsidP="002920AB">
      <w:pPr>
        <w:pStyle w:val="Paragraphedeliste"/>
        <w:numPr>
          <w:ilvl w:val="0"/>
          <w:numId w:val="12"/>
        </w:numPr>
        <w:spacing w:after="0"/>
        <w:rPr>
          <w:rFonts w:cstheme="minorHAnsi"/>
          <w:b/>
          <w:bCs/>
          <w:sz w:val="24"/>
          <w:szCs w:val="24"/>
        </w:rPr>
      </w:pPr>
      <w:proofErr w:type="spellStart"/>
      <w:r w:rsidRPr="00927DCD">
        <w:rPr>
          <w:rFonts w:cstheme="minorHAnsi"/>
          <w:b/>
          <w:bCs/>
          <w:sz w:val="24"/>
          <w:szCs w:val="24"/>
        </w:rPr>
        <w:t>Soins</w:t>
      </w:r>
      <w:proofErr w:type="spellEnd"/>
      <w:r w:rsidRPr="00927DCD">
        <w:rPr>
          <w:rFonts w:cstheme="minorHAnsi"/>
          <w:b/>
          <w:bCs/>
          <w:sz w:val="24"/>
          <w:szCs w:val="24"/>
        </w:rPr>
        <w:t xml:space="preserve"> </w:t>
      </w:r>
      <w:proofErr w:type="spellStart"/>
      <w:proofErr w:type="gramStart"/>
      <w:r w:rsidRPr="00927DCD">
        <w:rPr>
          <w:rFonts w:cstheme="minorHAnsi"/>
          <w:b/>
          <w:bCs/>
          <w:sz w:val="24"/>
          <w:szCs w:val="24"/>
        </w:rPr>
        <w:t>palliatifs</w:t>
      </w:r>
      <w:proofErr w:type="spellEnd"/>
      <w:r w:rsidRPr="00927DCD">
        <w:rPr>
          <w:rFonts w:cstheme="minorHAnsi"/>
          <w:b/>
          <w:bCs/>
          <w:sz w:val="24"/>
          <w:szCs w:val="24"/>
        </w:rPr>
        <w:t> :</w:t>
      </w:r>
      <w:proofErr w:type="gramEnd"/>
    </w:p>
    <w:p w14:paraId="44844BBA"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F951747" wp14:editId="25AACE98">
            <wp:extent cx="207469" cy="207469"/>
            <wp:effectExtent l="0" t="0" r="2540" b="2540"/>
            <wp:docPr id="1325834970" name="Graphique 132583497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4C461DB" wp14:editId="1CEAD0B9">
            <wp:extent cx="207469" cy="207469"/>
            <wp:effectExtent l="0" t="0" r="2540" b="2540"/>
            <wp:docPr id="1083824555" name="Graphique 108382455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Que sont-ils ? maladies chroniques, fin de vie, agonie ? Durée ?</w:t>
      </w:r>
    </w:p>
    <w:p w14:paraId="225A0406"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77560B97" wp14:editId="3B079D83">
            <wp:extent cx="207469" cy="207469"/>
            <wp:effectExtent l="0" t="0" r="2540" b="2540"/>
            <wp:docPr id="185517887" name="Graphique 18551788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E327598" wp14:editId="60D61B3D">
            <wp:extent cx="207469" cy="207469"/>
            <wp:effectExtent l="0" t="0" r="2540" b="2540"/>
            <wp:docPr id="1747745286" name="Graphique 174774528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0DFD6E5" wp14:editId="7643B999">
            <wp:extent cx="207469" cy="207469"/>
            <wp:effectExtent l="0" t="0" r="2540" b="2540"/>
            <wp:docPr id="515183114" name="Graphique 51518311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Expliquer et changer peut-être le nom des soins palliatifs pour les présenter de manière objective</w:t>
      </w:r>
    </w:p>
    <w:p w14:paraId="725931C5"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1F341B72" wp14:editId="2D0D9771">
            <wp:extent cx="207469" cy="207469"/>
            <wp:effectExtent l="0" t="0" r="2540" b="2540"/>
            <wp:docPr id="476264709" name="Graphique 47626470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D779846" wp14:editId="7019A78B">
            <wp:extent cx="207469" cy="207469"/>
            <wp:effectExtent l="0" t="0" r="2540" b="2540"/>
            <wp:docPr id="697287285" name="Graphique 69728728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Le mot fait peur mais le changer n’est pas la solution. </w:t>
      </w:r>
    </w:p>
    <w:p w14:paraId="62D7395E"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33D71EA" wp14:editId="0747DF93">
            <wp:extent cx="207469" cy="207469"/>
            <wp:effectExtent l="0" t="0" r="2540" b="2540"/>
            <wp:docPr id="1572273087" name="Graphique 157227308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B58BB67" wp14:editId="461A56AE">
            <wp:extent cx="207469" cy="207469"/>
            <wp:effectExtent l="0" t="0" r="2540" b="2540"/>
            <wp:docPr id="211120878" name="Graphique 21112087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L’effort doit se porter sur l’accompagnement du sujet vivant et l’amélioration de sa qualité de sa fin de vie. </w:t>
      </w:r>
    </w:p>
    <w:p w14:paraId="75C0AD14"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B7C1937" wp14:editId="62E0422C">
            <wp:extent cx="207469" cy="207469"/>
            <wp:effectExtent l="0" t="0" r="2540" b="2540"/>
            <wp:docPr id="1868137868" name="Graphique 186813786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 A défaut de donner des jours de vie, donner de la vie aux jours » (J Bernard)</w:t>
      </w:r>
    </w:p>
    <w:p w14:paraId="7BBCC19D"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5057811A" wp14:editId="4800AA98">
            <wp:extent cx="207469" cy="207469"/>
            <wp:effectExtent l="0" t="0" r="2540" b="2540"/>
            <wp:docPr id="811680743" name="Graphique 81168074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C9D757D" wp14:editId="1FB1284F">
            <wp:extent cx="207469" cy="207469"/>
            <wp:effectExtent l="0" t="0" r="2540" b="2540"/>
            <wp:docPr id="1873118959" name="Graphique 187311895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A6427C1" wp14:editId="1F55F4C7">
            <wp:extent cx="207469" cy="207469"/>
            <wp:effectExtent l="0" t="0" r="2540" b="2540"/>
            <wp:docPr id="295100426" name="Graphique 29510042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w:t>
      </w:r>
      <w:r w:rsidRPr="002920AB">
        <w:rPr>
          <w:rFonts w:cstheme="minorHAnsi"/>
          <w:color w:val="000000" w:themeColor="text1"/>
          <w:sz w:val="24"/>
          <w:szCs w:val="24"/>
          <w:highlight w:val="lightGray"/>
          <w:lang w:val="fr-FR"/>
        </w:rPr>
        <w:t>A</w:t>
      </w:r>
      <w:r w:rsidRPr="002920AB">
        <w:rPr>
          <w:rFonts w:cstheme="minorHAnsi"/>
          <w:sz w:val="24"/>
          <w:szCs w:val="24"/>
          <w:highlight w:val="lightGray"/>
          <w:lang w:val="fr-FR"/>
        </w:rPr>
        <w:t>ssurer le développement et l’accès réel et équitable aux soins palliatifs</w:t>
      </w:r>
      <w:r w:rsidRPr="002920AB">
        <w:rPr>
          <w:rFonts w:cstheme="minorHAnsi"/>
          <w:sz w:val="24"/>
          <w:szCs w:val="24"/>
          <w:lang w:val="fr-FR"/>
        </w:rPr>
        <w:t xml:space="preserve"> </w:t>
      </w:r>
    </w:p>
    <w:p w14:paraId="135C8CDD"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F9C2BB8" wp14:editId="6545F8E0">
            <wp:extent cx="207469" cy="207469"/>
            <wp:effectExtent l="0" t="0" r="2540" b="2540"/>
            <wp:docPr id="537864339" name="Graphique 53786433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8698AB5" wp14:editId="13FB19B9">
            <wp:extent cx="207469" cy="207469"/>
            <wp:effectExtent l="0" t="0" r="2540" b="2540"/>
            <wp:docPr id="416588463" name="Graphique 41658846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3168B20" wp14:editId="32E417F4">
            <wp:extent cx="207469" cy="207469"/>
            <wp:effectExtent l="0" t="0" r="2540" b="2540"/>
            <wp:docPr id="1665549436" name="Graphique 166554943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b/>
          <w:bCs/>
          <w:sz w:val="24"/>
          <w:szCs w:val="24"/>
          <w:lang w:val="fr-FR"/>
        </w:rPr>
        <w:t xml:space="preserve"> </w:t>
      </w:r>
      <w:r w:rsidRPr="002920AB">
        <w:rPr>
          <w:rFonts w:cstheme="minorHAnsi"/>
          <w:sz w:val="24"/>
          <w:szCs w:val="24"/>
          <w:lang w:val="fr-FR"/>
        </w:rPr>
        <w:t xml:space="preserve">A développer partout sur le territoire et pas que dans des structures dédiées </w:t>
      </w:r>
    </w:p>
    <w:p w14:paraId="6094B241" w14:textId="77777777" w:rsidR="002920AB" w:rsidRPr="002920AB" w:rsidRDefault="002920AB" w:rsidP="002920AB">
      <w:pPr>
        <w:spacing w:after="0"/>
        <w:rPr>
          <w:rFonts w:cstheme="minorHAnsi"/>
          <w:sz w:val="24"/>
          <w:szCs w:val="24"/>
          <w:lang w:val="fr-FR"/>
        </w:rPr>
      </w:pPr>
      <w:proofErr w:type="gramStart"/>
      <w:r w:rsidRPr="002920AB">
        <w:rPr>
          <w:rFonts w:cstheme="minorHAnsi"/>
          <w:sz w:val="24"/>
          <w:szCs w:val="24"/>
          <w:lang w:val="fr-FR"/>
        </w:rPr>
        <w:t>en</w:t>
      </w:r>
      <w:proofErr w:type="gramEnd"/>
      <w:r w:rsidRPr="002920AB">
        <w:rPr>
          <w:rFonts w:cstheme="minorHAnsi"/>
          <w:sz w:val="24"/>
          <w:szCs w:val="24"/>
          <w:lang w:val="fr-FR"/>
        </w:rPr>
        <w:t xml:space="preserve"> incluant le domicile.</w:t>
      </w:r>
    </w:p>
    <w:p w14:paraId="43875BC1"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377B07F" wp14:editId="51BAF591">
            <wp:extent cx="207469" cy="207469"/>
            <wp:effectExtent l="0" t="0" r="2540" b="2540"/>
            <wp:docPr id="1001649723" name="Graphique 100164972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Développer les SP en rendant obligatoire et réelle une unité par département ou des modalités équivalentes à domicile.</w:t>
      </w:r>
    </w:p>
    <w:p w14:paraId="3AD7C36B"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0C6B9837" wp14:editId="16BB35F9">
            <wp:extent cx="207469" cy="207469"/>
            <wp:effectExtent l="0" t="0" r="2540" b="2540"/>
            <wp:docPr id="385524163" name="Graphique 38552416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Il a été signalé des départements où les capacités de SP ont régressé (65)</w:t>
      </w:r>
    </w:p>
    <w:p w14:paraId="0270C494"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27124995" wp14:editId="039D8E7B">
            <wp:extent cx="207469" cy="207469"/>
            <wp:effectExtent l="0" t="0" r="2540" b="2540"/>
            <wp:docPr id="2053416508" name="Graphique 205341650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Il existe un risque de perte de chance par inégalités territoriales d’accès aux soins palliatifs.</w:t>
      </w:r>
    </w:p>
    <w:p w14:paraId="3B321A0A" w14:textId="77777777" w:rsidR="002920AB" w:rsidRPr="002920AB" w:rsidRDefault="002920AB" w:rsidP="002920AB">
      <w:pPr>
        <w:spacing w:after="0"/>
        <w:rPr>
          <w:rFonts w:cstheme="minorHAnsi"/>
          <w:color w:val="000000" w:themeColor="text1"/>
          <w:sz w:val="24"/>
          <w:szCs w:val="24"/>
          <w:lang w:val="fr-FR"/>
        </w:rPr>
      </w:pPr>
    </w:p>
    <w:p w14:paraId="0C1DB4ED" w14:textId="77777777" w:rsidR="002920AB" w:rsidRPr="002920AB" w:rsidRDefault="002920AB" w:rsidP="002920AB">
      <w:pPr>
        <w:pStyle w:val="Paragraphedeliste"/>
        <w:numPr>
          <w:ilvl w:val="0"/>
          <w:numId w:val="12"/>
        </w:numPr>
        <w:spacing w:after="0"/>
        <w:rPr>
          <w:rFonts w:cstheme="minorHAnsi"/>
          <w:b/>
          <w:bCs/>
          <w:sz w:val="24"/>
          <w:szCs w:val="24"/>
          <w:lang w:val="fr-FR"/>
        </w:rPr>
      </w:pPr>
      <w:r w:rsidRPr="002920AB">
        <w:rPr>
          <w:rFonts w:cstheme="minorHAnsi"/>
          <w:b/>
          <w:bCs/>
          <w:sz w:val="24"/>
          <w:szCs w:val="24"/>
          <w:lang w:val="fr-FR"/>
        </w:rPr>
        <w:t>Prise en charge de la douleur</w:t>
      </w:r>
    </w:p>
    <w:p w14:paraId="6AB2908F"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lastRenderedPageBreak/>
        <w:drawing>
          <wp:inline distT="0" distB="0" distL="0" distR="0" wp14:anchorId="4E6FC4BF" wp14:editId="30DBB8D7">
            <wp:extent cx="207469" cy="207469"/>
            <wp:effectExtent l="0" t="0" r="2540" b="2540"/>
            <wp:docPr id="1050494662" name="Graphique 105049466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84EE7B2" wp14:editId="061B7E78">
            <wp:extent cx="207469" cy="207469"/>
            <wp:effectExtent l="0" t="0" r="2540" b="2540"/>
            <wp:docPr id="409728761" name="Graphique 40972876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7CF7D29" wp14:editId="1E01773F">
            <wp:extent cx="207469" cy="207469"/>
            <wp:effectExtent l="0" t="0" r="2540" b="2540"/>
            <wp:docPr id="1894662948" name="Graphique 189466294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Des progrès sont encore nécessaires pour la prise en charge de la douleur.</w:t>
      </w:r>
    </w:p>
    <w:p w14:paraId="5F609B15"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39486E33" wp14:editId="2AB86ADA">
            <wp:extent cx="207469" cy="207469"/>
            <wp:effectExtent l="0" t="0" r="2540" b="2540"/>
            <wp:docPr id="1078393106" name="Graphique 107839310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 xml:space="preserve">Cela est particulièrement net dans </w:t>
      </w:r>
      <w:proofErr w:type="gramStart"/>
      <w:r w:rsidRPr="002920AB">
        <w:rPr>
          <w:rFonts w:cstheme="minorHAnsi"/>
          <w:color w:val="000000" w:themeColor="text1"/>
          <w:sz w:val="24"/>
          <w:szCs w:val="24"/>
          <w:lang w:val="fr-FR"/>
        </w:rPr>
        <w:t>les EHPAD</w:t>
      </w:r>
      <w:proofErr w:type="gramEnd"/>
      <w:r w:rsidRPr="002920AB">
        <w:rPr>
          <w:rFonts w:cstheme="minorHAnsi"/>
          <w:color w:val="000000" w:themeColor="text1"/>
          <w:sz w:val="24"/>
          <w:szCs w:val="24"/>
          <w:lang w:val="fr-FR"/>
        </w:rPr>
        <w:t>, en MAS et au domicile malgré les antennes mobiles de SP.</w:t>
      </w:r>
    </w:p>
    <w:p w14:paraId="182A6C5E" w14:textId="77777777" w:rsidR="002920AB" w:rsidRPr="002920AB" w:rsidRDefault="002920AB" w:rsidP="002920AB">
      <w:pPr>
        <w:spacing w:after="0"/>
        <w:rPr>
          <w:rFonts w:cstheme="minorHAnsi"/>
          <w:color w:val="000000" w:themeColor="text1"/>
          <w:sz w:val="24"/>
          <w:szCs w:val="24"/>
          <w:lang w:val="fr-FR"/>
        </w:rPr>
      </w:pPr>
    </w:p>
    <w:p w14:paraId="2E8C0FAA" w14:textId="77777777" w:rsidR="002920AB" w:rsidRPr="002920AB" w:rsidRDefault="002920AB" w:rsidP="002920AB">
      <w:pPr>
        <w:rPr>
          <w:rFonts w:cstheme="minorHAnsi"/>
          <w:sz w:val="24"/>
          <w:szCs w:val="24"/>
          <w:lang w:val="fr-FR"/>
        </w:rPr>
      </w:pPr>
    </w:p>
    <w:p w14:paraId="4E41CB77" w14:textId="76F2747F" w:rsidR="002920AB" w:rsidRPr="00564B03" w:rsidRDefault="002920AB" w:rsidP="002920AB">
      <w:pPr>
        <w:pStyle w:val="Titre3"/>
        <w:rPr>
          <w:rFonts w:ascii="Arial Black" w:hAnsi="Arial Black"/>
          <w:b/>
          <w:bCs/>
          <w:lang w:val="fr-FR"/>
        </w:rPr>
      </w:pPr>
      <w:r w:rsidRPr="00564B03">
        <w:rPr>
          <w:rFonts w:ascii="Arial Black" w:hAnsi="Arial Black"/>
          <w:b/>
          <w:bCs/>
          <w:lang w:val="fr-FR"/>
        </w:rPr>
        <w:t xml:space="preserve">Dans quels domaines est-elle « insuffisante » et pourrait-elle évoluer ? </w:t>
      </w:r>
    </w:p>
    <w:p w14:paraId="4D2784D9"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7FE7FC3E" wp14:editId="01C4C892">
            <wp:extent cx="207469" cy="207469"/>
            <wp:effectExtent l="0" t="0" r="2540" b="2540"/>
            <wp:docPr id="1177343493" name="Graphique 117734349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 xml:space="preserve">La médecine crée de nouvelles situations pathologiques chroniques surtout dans le domaine neurologique et le cancer. </w:t>
      </w:r>
    </w:p>
    <w:p w14:paraId="002052E6"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54F27D5" wp14:editId="78B80951">
            <wp:extent cx="207469" cy="207469"/>
            <wp:effectExtent l="0" t="0" r="2540" b="2540"/>
            <wp:docPr id="1099974988" name="Graphique 109997498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Evaluer les insuffisances à partir de données précises sous couvert de l’application adéquate de la loi.</w:t>
      </w:r>
    </w:p>
    <w:p w14:paraId="731901C4"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74A71C5" wp14:editId="0DFB6A76">
            <wp:extent cx="207469" cy="207469"/>
            <wp:effectExtent l="0" t="0" r="2540" b="2540"/>
            <wp:docPr id="817112138" name="Graphique 81711213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Etablir la possibilités d’AAM dans des cas exceptionnels non résolus par l’application usuelle de la loi. </w:t>
      </w:r>
    </w:p>
    <w:p w14:paraId="2165AF99"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012FE6D2" wp14:editId="25B6B160">
            <wp:extent cx="207469" cy="207469"/>
            <wp:effectExtent l="0" t="0" r="2540" b="2540"/>
            <wp:docPr id="479779762" name="Graphique 47977976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Faut-il légiférer à propos d’un si faible nombre de cas qui pourraient en bénéficier ?</w:t>
      </w:r>
    </w:p>
    <w:p w14:paraId="550E37F4" w14:textId="77777777" w:rsidR="002920AB" w:rsidRPr="002920AB" w:rsidRDefault="002920AB" w:rsidP="002920AB">
      <w:pPr>
        <w:spacing w:after="0"/>
        <w:rPr>
          <w:rFonts w:cstheme="minorHAnsi"/>
          <w:iCs/>
          <w:color w:val="000000" w:themeColor="text1"/>
          <w:sz w:val="24"/>
          <w:szCs w:val="24"/>
          <w:lang w:val="fr-FR"/>
        </w:rPr>
      </w:pPr>
      <w:r>
        <w:rPr>
          <w:rFonts w:cstheme="minorHAnsi"/>
          <w:noProof/>
          <w:sz w:val="24"/>
          <w:szCs w:val="24"/>
        </w:rPr>
        <w:drawing>
          <wp:inline distT="0" distB="0" distL="0" distR="0" wp14:anchorId="6CBF745C" wp14:editId="07DFD384">
            <wp:extent cx="207469" cy="207469"/>
            <wp:effectExtent l="0" t="0" r="2540" b="2540"/>
            <wp:docPr id="1809485311" name="Graphique 180948531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iCs/>
          <w:color w:val="000000" w:themeColor="text1"/>
          <w:sz w:val="24"/>
          <w:szCs w:val="24"/>
          <w:lang w:val="fr-FR"/>
        </w:rPr>
        <w:tab/>
      </w:r>
      <w:proofErr w:type="gramStart"/>
      <w:r w:rsidRPr="002920AB">
        <w:rPr>
          <w:rFonts w:cstheme="minorHAnsi"/>
          <w:iCs/>
          <w:color w:val="000000" w:themeColor="text1"/>
          <w:sz w:val="24"/>
          <w:szCs w:val="24"/>
          <w:lang w:val="fr-FR"/>
        </w:rPr>
        <w:t>L’ AAM</w:t>
      </w:r>
      <w:proofErr w:type="gramEnd"/>
      <w:r w:rsidRPr="002920AB">
        <w:rPr>
          <w:rFonts w:cstheme="minorHAnsi"/>
          <w:iCs/>
          <w:color w:val="000000" w:themeColor="text1"/>
          <w:sz w:val="24"/>
          <w:szCs w:val="24"/>
          <w:lang w:val="fr-FR"/>
        </w:rPr>
        <w:t xml:space="preserve"> pourrait être un moyen d’éviter des suicides violents mais va-t-on vers « la petite pilule pour mourir » ?</w:t>
      </w:r>
    </w:p>
    <w:p w14:paraId="1D856E66" w14:textId="77777777" w:rsidR="002920AB" w:rsidRPr="002920AB" w:rsidRDefault="002920AB" w:rsidP="002920AB">
      <w:pPr>
        <w:spacing w:after="0"/>
        <w:rPr>
          <w:rFonts w:cstheme="minorHAnsi"/>
          <w:iCs/>
          <w:color w:val="000000" w:themeColor="text1"/>
          <w:sz w:val="24"/>
          <w:szCs w:val="24"/>
          <w:lang w:val="fr-FR"/>
        </w:rPr>
      </w:pPr>
      <w:r>
        <w:rPr>
          <w:rFonts w:cstheme="minorHAnsi"/>
          <w:noProof/>
          <w:sz w:val="24"/>
          <w:szCs w:val="24"/>
        </w:rPr>
        <w:drawing>
          <wp:inline distT="0" distB="0" distL="0" distR="0" wp14:anchorId="30C221FB" wp14:editId="229E6869">
            <wp:extent cx="207469" cy="207469"/>
            <wp:effectExtent l="0" t="0" r="2540" b="2540"/>
            <wp:docPr id="1982008691" name="Graphique 198200869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iCs/>
          <w:color w:val="000000" w:themeColor="text1"/>
          <w:sz w:val="24"/>
          <w:szCs w:val="24"/>
          <w:lang w:val="fr-FR"/>
        </w:rPr>
        <w:tab/>
      </w:r>
      <w:r w:rsidRPr="002920AB">
        <w:rPr>
          <w:rFonts w:cstheme="minorHAnsi"/>
          <w:iCs/>
          <w:color w:val="000000" w:themeColor="text1"/>
          <w:sz w:val="24"/>
          <w:szCs w:val="24"/>
          <w:lang w:val="fr-FR"/>
        </w:rPr>
        <w:t>Si la demande du patient est en accord des soignants pourquoi pas l ’AAM</w:t>
      </w:r>
    </w:p>
    <w:p w14:paraId="22E901F8"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32184FE6" wp14:editId="69BDF688">
            <wp:extent cx="207469" cy="207469"/>
            <wp:effectExtent l="0" t="0" r="2540" b="2540"/>
            <wp:docPr id="1004014532" name="Graphique 100401453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Attention à une « loi » qui ne peut pas intégrer tous les cas particuliers.</w:t>
      </w:r>
    </w:p>
    <w:p w14:paraId="5FFD426F" w14:textId="77777777" w:rsidR="002920AB" w:rsidRPr="002920AB" w:rsidRDefault="002920AB" w:rsidP="002920AB">
      <w:pPr>
        <w:rPr>
          <w:rFonts w:cstheme="minorHAnsi"/>
          <w:sz w:val="24"/>
          <w:szCs w:val="24"/>
          <w:lang w:val="fr-FR"/>
          <w14:ligatures w14:val="none"/>
        </w:rPr>
      </w:pPr>
      <w:r>
        <w:rPr>
          <w:rFonts w:cstheme="minorHAnsi"/>
          <w:noProof/>
          <w:sz w:val="24"/>
          <w:szCs w:val="24"/>
        </w:rPr>
        <w:drawing>
          <wp:inline distT="0" distB="0" distL="0" distR="0" wp14:anchorId="37A7A04A" wp14:editId="34BD0B67">
            <wp:extent cx="207469" cy="207469"/>
            <wp:effectExtent l="0" t="0" r="2540" b="2540"/>
            <wp:docPr id="678656362" name="Graphique 67865636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36B440F" wp14:editId="551EE4E4">
            <wp:extent cx="207469" cy="207469"/>
            <wp:effectExtent l="0" t="0" r="2540" b="2540"/>
            <wp:docPr id="427108010" name="Graphique 42710801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14:ligatures w14:val="none"/>
        </w:rPr>
        <w:tab/>
      </w:r>
      <w:r w:rsidRPr="002920AB">
        <w:rPr>
          <w:rFonts w:cstheme="minorHAnsi"/>
          <w:sz w:val="24"/>
          <w:szCs w:val="24"/>
          <w:lang w:val="fr-FR"/>
          <w14:ligatures w14:val="none"/>
        </w:rPr>
        <w:t xml:space="preserve"> Organiser une « collégialité » pour décider dans les cas « limites » plutôt que d’essayer de tout inscrire dans une loi.</w:t>
      </w:r>
    </w:p>
    <w:p w14:paraId="11EA9723" w14:textId="77777777" w:rsidR="002920AB" w:rsidRPr="002920AB" w:rsidRDefault="002920AB" w:rsidP="002920AB">
      <w:pPr>
        <w:spacing w:after="0"/>
        <w:rPr>
          <w:rFonts w:cstheme="minorHAnsi"/>
          <w:color w:val="000000" w:themeColor="text1"/>
          <w:sz w:val="24"/>
          <w:szCs w:val="24"/>
          <w:lang w:val="fr-FR"/>
        </w:rPr>
      </w:pPr>
    </w:p>
    <w:p w14:paraId="6FB4C206" w14:textId="77777777" w:rsidR="002920AB" w:rsidRPr="002920AB" w:rsidRDefault="002920AB" w:rsidP="002920AB">
      <w:pPr>
        <w:rPr>
          <w:rFonts w:cstheme="minorHAnsi"/>
          <w:color w:val="000000" w:themeColor="text1"/>
          <w:sz w:val="24"/>
          <w:szCs w:val="24"/>
          <w:lang w:val="fr-FR"/>
        </w:rPr>
      </w:pPr>
    </w:p>
    <w:p w14:paraId="048455BF" w14:textId="77777777" w:rsidR="002920AB" w:rsidRPr="002920AB" w:rsidRDefault="002920AB" w:rsidP="002920AB">
      <w:pPr>
        <w:pStyle w:val="Paragraphedeliste"/>
        <w:numPr>
          <w:ilvl w:val="0"/>
          <w:numId w:val="8"/>
        </w:numPr>
        <w:rPr>
          <w:rFonts w:cstheme="minorHAnsi"/>
          <w:b/>
          <w:bCs/>
          <w:sz w:val="24"/>
          <w:szCs w:val="24"/>
        </w:rPr>
      </w:pPr>
      <w:proofErr w:type="spellStart"/>
      <w:r w:rsidRPr="002920AB">
        <w:rPr>
          <w:rFonts w:cstheme="minorHAnsi"/>
          <w:b/>
          <w:bCs/>
          <w:sz w:val="24"/>
          <w:szCs w:val="24"/>
        </w:rPr>
        <w:t>Temporalité</w:t>
      </w:r>
      <w:proofErr w:type="spellEnd"/>
      <w:r w:rsidRPr="002920AB">
        <w:rPr>
          <w:rFonts w:cstheme="minorHAnsi"/>
          <w:b/>
          <w:bCs/>
          <w:sz w:val="24"/>
          <w:szCs w:val="24"/>
        </w:rPr>
        <w:t xml:space="preserve"> du </w:t>
      </w:r>
      <w:proofErr w:type="spellStart"/>
      <w:r w:rsidRPr="002920AB">
        <w:rPr>
          <w:rFonts w:cstheme="minorHAnsi"/>
          <w:b/>
          <w:bCs/>
          <w:sz w:val="24"/>
          <w:szCs w:val="24"/>
        </w:rPr>
        <w:t>pronostic</w:t>
      </w:r>
      <w:proofErr w:type="spellEnd"/>
      <w:r w:rsidRPr="002920AB">
        <w:rPr>
          <w:rFonts w:cstheme="minorHAnsi"/>
          <w:b/>
          <w:bCs/>
          <w:sz w:val="24"/>
          <w:szCs w:val="24"/>
        </w:rPr>
        <w:t xml:space="preserve"> </w:t>
      </w:r>
      <w:proofErr w:type="gramStart"/>
      <w:r w:rsidRPr="002920AB">
        <w:rPr>
          <w:rFonts w:cstheme="minorHAnsi"/>
          <w:b/>
          <w:bCs/>
          <w:sz w:val="24"/>
          <w:szCs w:val="24"/>
        </w:rPr>
        <w:t>vital ?</w:t>
      </w:r>
      <w:proofErr w:type="gramEnd"/>
      <w:r w:rsidRPr="002920AB">
        <w:rPr>
          <w:rFonts w:cstheme="minorHAnsi"/>
          <w:b/>
          <w:bCs/>
          <w:sz w:val="24"/>
          <w:szCs w:val="24"/>
        </w:rPr>
        <w:t xml:space="preserve"> </w:t>
      </w:r>
    </w:p>
    <w:p w14:paraId="63DA33B6"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D3FD8D2" wp14:editId="356DA989">
            <wp:extent cx="207469" cy="207469"/>
            <wp:effectExtent l="0" t="0" r="2540" b="2540"/>
            <wp:docPr id="2041641205" name="Graphique 204164120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B0DBDEB" wp14:editId="693BAF58">
            <wp:extent cx="207469" cy="207469"/>
            <wp:effectExtent l="0" t="0" r="2540" b="2540"/>
            <wp:docPr id="579111265" name="Graphique 57911126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w:t>
      </w:r>
      <w:proofErr w:type="gramStart"/>
      <w:r w:rsidRPr="002920AB">
        <w:rPr>
          <w:rFonts w:cstheme="minorHAnsi"/>
          <w:sz w:val="24"/>
          <w:szCs w:val="24"/>
          <w:lang w:val="fr-FR"/>
        </w:rPr>
        <w:t>L’ accès</w:t>
      </w:r>
      <w:proofErr w:type="gramEnd"/>
      <w:r w:rsidRPr="002920AB">
        <w:rPr>
          <w:rFonts w:cstheme="minorHAnsi"/>
          <w:sz w:val="24"/>
          <w:szCs w:val="24"/>
          <w:lang w:val="fr-FR"/>
        </w:rPr>
        <w:t xml:space="preserve"> à la sédation profonde</w:t>
      </w:r>
      <w:r w:rsidRPr="002920AB">
        <w:rPr>
          <w:rFonts w:cstheme="minorHAnsi"/>
          <w:color w:val="000000" w:themeColor="text1"/>
          <w:sz w:val="24"/>
          <w:szCs w:val="24"/>
          <w:lang w:val="fr-FR"/>
        </w:rPr>
        <w:t xml:space="preserve"> et continue jusqu’au décès (SPCJD) </w:t>
      </w:r>
      <w:r w:rsidRPr="002920AB">
        <w:rPr>
          <w:rFonts w:cstheme="minorHAnsi"/>
          <w:sz w:val="24"/>
          <w:szCs w:val="24"/>
          <w:lang w:val="fr-FR"/>
        </w:rPr>
        <w:t>est trop limitée par la durée de « court terme » du pronostic vital trop restrictif.</w:t>
      </w:r>
    </w:p>
    <w:p w14:paraId="44FEB73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1C2AE0B" wp14:editId="149BA521">
            <wp:extent cx="207469" cy="207469"/>
            <wp:effectExtent l="0" t="0" r="2540" b="2540"/>
            <wp:docPr id="1525156734" name="Graphique 152515673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21AA141" wp14:editId="42A91248">
            <wp:extent cx="207469" cy="207469"/>
            <wp:effectExtent l="0" t="0" r="2540" b="2540"/>
            <wp:docPr id="1877906674" name="Graphique 187790667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w:t>
      </w:r>
      <w:r w:rsidRPr="002920AB">
        <w:rPr>
          <w:rFonts w:cstheme="minorHAnsi"/>
          <w:sz w:val="24"/>
          <w:szCs w:val="24"/>
          <w:highlight w:val="lightGray"/>
          <w:lang w:val="fr-FR"/>
        </w:rPr>
        <w:t>Adapter le délai pour certaines pathologies graves et incurables avec un pronostic vital engagé au-delà du court terme.</w:t>
      </w:r>
    </w:p>
    <w:p w14:paraId="7AC79A9C"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B2F1B90" wp14:editId="09414120">
            <wp:extent cx="207469" cy="207469"/>
            <wp:effectExtent l="0" t="0" r="2540" b="2540"/>
            <wp:docPr id="26582207" name="Graphique 2658220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76C2BFD" wp14:editId="7BE047B2">
            <wp:extent cx="207469" cy="207469"/>
            <wp:effectExtent l="0" t="0" r="2540" b="2540"/>
            <wp:docPr id="1690035625" name="Graphique 169003562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w:t>
      </w:r>
      <w:r w:rsidRPr="002920AB">
        <w:rPr>
          <w:rFonts w:cstheme="minorHAnsi"/>
          <w:sz w:val="24"/>
          <w:szCs w:val="24"/>
          <w:highlight w:val="lightGray"/>
          <w:lang w:val="fr-FR"/>
        </w:rPr>
        <w:t>Il reste difficile de statuer sur les délais contenus par les termes court et moyen terme.</w:t>
      </w:r>
    </w:p>
    <w:p w14:paraId="56834683"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62B801B" wp14:editId="2DDE832C">
            <wp:extent cx="207469" cy="207469"/>
            <wp:effectExtent l="0" t="0" r="2540" b="2540"/>
            <wp:docPr id="1925083503" name="Graphique 192508350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Il est Impossible ou très difficile de donner des limites précises de temps par rapport au pronostic vital, lui-même incertain.</w:t>
      </w:r>
      <w:r w:rsidRPr="002920AB">
        <w:rPr>
          <w:rFonts w:cstheme="minorHAnsi"/>
          <w:sz w:val="24"/>
          <w:szCs w:val="24"/>
          <w:lang w:val="fr-FR"/>
        </w:rPr>
        <w:t xml:space="preserve"> </w:t>
      </w:r>
    </w:p>
    <w:p w14:paraId="0534E28A"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C5AF006" wp14:editId="57B6E321">
            <wp:extent cx="207469" cy="207469"/>
            <wp:effectExtent l="0" t="0" r="2540" b="2540"/>
            <wp:docPr id="502438294" name="Graphique 50243829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Prendre garde à une normalisation précise des délais. Personnaliser chaque situation en laissant une latitude à la décision.</w:t>
      </w:r>
    </w:p>
    <w:p w14:paraId="58E37E8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E3457BC" wp14:editId="59168C9B">
            <wp:extent cx="207469" cy="207469"/>
            <wp:effectExtent l="0" t="0" r="2540" b="2540"/>
            <wp:docPr id="1779474935" name="Graphique 177947493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11CF0D2" wp14:editId="5E4F9250">
            <wp:extent cx="207469" cy="207469"/>
            <wp:effectExtent l="0" t="0" r="2540" b="2540"/>
            <wp:docPr id="1098783659" name="Graphique 109878365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w:t>
      </w:r>
      <w:r w:rsidRPr="002920AB">
        <w:rPr>
          <w:rFonts w:cstheme="minorHAnsi"/>
          <w:sz w:val="24"/>
          <w:szCs w:val="24"/>
          <w:highlight w:val="lightGray"/>
          <w:lang w:val="fr-FR"/>
        </w:rPr>
        <w:t>Une procédure collégiale incluant un spécialiste de la pathologie permettrait d’éviter de préciser les pathologies et le délai du pronostic dans la loi.</w:t>
      </w:r>
      <w:r w:rsidRPr="002920AB">
        <w:rPr>
          <w:rFonts w:cstheme="minorHAnsi"/>
          <w:sz w:val="24"/>
          <w:szCs w:val="24"/>
          <w:lang w:val="fr-FR"/>
        </w:rPr>
        <w:t xml:space="preserve"> </w:t>
      </w:r>
    </w:p>
    <w:p w14:paraId="2A79FC4D" w14:textId="77777777" w:rsidR="002920AB" w:rsidRPr="002920AB" w:rsidRDefault="002920AB" w:rsidP="002920AB">
      <w:pPr>
        <w:spacing w:after="0"/>
        <w:rPr>
          <w:rFonts w:cstheme="minorHAnsi"/>
          <w:sz w:val="24"/>
          <w:szCs w:val="24"/>
          <w:lang w:val="fr-FR"/>
        </w:rPr>
      </w:pPr>
      <w:r>
        <w:rPr>
          <w:rFonts w:cstheme="minorHAnsi"/>
          <w:noProof/>
          <w:sz w:val="24"/>
          <w:szCs w:val="24"/>
        </w:rPr>
        <w:lastRenderedPageBreak/>
        <w:drawing>
          <wp:inline distT="0" distB="0" distL="0" distR="0" wp14:anchorId="2DACE1BA" wp14:editId="5C5C6E2A">
            <wp:extent cx="207469" cy="207469"/>
            <wp:effectExtent l="0" t="0" r="2540" b="2540"/>
            <wp:docPr id="65768138" name="Graphique 6576813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0FB3A0A" wp14:editId="20EE8A58">
            <wp:extent cx="207469" cy="207469"/>
            <wp:effectExtent l="0" t="0" r="2540" b="2540"/>
            <wp:docPr id="1843269137" name="Graphique 184326913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La possibilité du suicide assisté doit être évoquée avec le patient et permettre une modulation de la temporalité.</w:t>
      </w:r>
    </w:p>
    <w:p w14:paraId="24D0E819"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A3E1D58" wp14:editId="3BF8AED5">
            <wp:extent cx="207469" cy="207469"/>
            <wp:effectExtent l="0" t="0" r="2540" b="2540"/>
            <wp:docPr id="659208666" name="Graphique 65920866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E57F094" wp14:editId="1EB53762">
            <wp:extent cx="207469" cy="207469"/>
            <wp:effectExtent l="0" t="0" r="2540" b="2540"/>
            <wp:docPr id="1890396567" name="Graphique 189039656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La souffrance des proches doit compter aussi dans la temporalité. </w:t>
      </w:r>
    </w:p>
    <w:p w14:paraId="7D64BD8D" w14:textId="77777777" w:rsidR="002920AB" w:rsidRPr="002920AB" w:rsidRDefault="002920AB" w:rsidP="002920AB">
      <w:pPr>
        <w:rPr>
          <w:rFonts w:cstheme="minorHAnsi"/>
          <w:b/>
          <w:bCs/>
          <w:color w:val="FF0000"/>
          <w:sz w:val="24"/>
          <w:szCs w:val="24"/>
          <w:lang w:val="fr-FR"/>
        </w:rPr>
      </w:pPr>
    </w:p>
    <w:p w14:paraId="1CC8CC73" w14:textId="77777777" w:rsidR="002920AB" w:rsidRPr="002920AB" w:rsidRDefault="002920AB" w:rsidP="002920AB">
      <w:pPr>
        <w:pStyle w:val="Paragraphedeliste"/>
        <w:numPr>
          <w:ilvl w:val="0"/>
          <w:numId w:val="8"/>
        </w:numPr>
        <w:rPr>
          <w:rFonts w:cstheme="minorHAnsi"/>
          <w:b/>
          <w:bCs/>
          <w:sz w:val="24"/>
          <w:szCs w:val="24"/>
          <w:lang w:val="fr-FR"/>
        </w:rPr>
      </w:pPr>
      <w:r w:rsidRPr="002920AB">
        <w:rPr>
          <w:rFonts w:cstheme="minorHAnsi"/>
          <w:b/>
          <w:bCs/>
          <w:sz w:val="24"/>
          <w:szCs w:val="24"/>
          <w:lang w:val="fr-FR"/>
        </w:rPr>
        <w:t>Pour certaines maladies ? (</w:t>
      </w:r>
      <w:proofErr w:type="gramStart"/>
      <w:r w:rsidRPr="002920AB">
        <w:rPr>
          <w:rFonts w:cstheme="minorHAnsi"/>
          <w:b/>
          <w:bCs/>
          <w:sz w:val="24"/>
          <w:szCs w:val="24"/>
          <w:lang w:val="fr-FR"/>
        </w:rPr>
        <w:t>lesquelles</w:t>
      </w:r>
      <w:proofErr w:type="gramEnd"/>
      <w:r w:rsidRPr="002920AB">
        <w:rPr>
          <w:rFonts w:cstheme="minorHAnsi"/>
          <w:b/>
          <w:bCs/>
          <w:sz w:val="24"/>
          <w:szCs w:val="24"/>
          <w:lang w:val="fr-FR"/>
        </w:rPr>
        <w:t> ? incurables ?)</w:t>
      </w:r>
    </w:p>
    <w:p w14:paraId="5E5825ED"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91A675F" wp14:editId="74FC66E6">
            <wp:extent cx="207469" cy="207469"/>
            <wp:effectExtent l="0" t="0" r="2540" b="2540"/>
            <wp:docPr id="2136730522" name="Graphique 213673052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Faut-il raisonner en termes de maladies ou de situations ?</w:t>
      </w:r>
    </w:p>
    <w:p w14:paraId="76B3E03E"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2047906" wp14:editId="50A38B35">
            <wp:extent cx="207469" cy="207469"/>
            <wp:effectExtent l="0" t="0" r="2540" b="2540"/>
            <wp:docPr id="640256347" name="Graphique 64025634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D205AA7" wp14:editId="4D428FCF">
            <wp:extent cx="207469" cy="207469"/>
            <wp:effectExtent l="0" t="0" r="2540" b="2540"/>
            <wp:docPr id="1927704564" name="Graphique 192770456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iCs/>
          <w:color w:val="000000" w:themeColor="text1"/>
          <w:sz w:val="24"/>
          <w:szCs w:val="24"/>
          <w:lang w:val="fr-FR"/>
        </w:rPr>
        <w:t xml:space="preserve"> Les maladies neuro-évolutives constituent des cas particuliers par exemple la sclérose latérale amyotrophique, incurable mais de pronostic vital plus ou moins long.</w:t>
      </w:r>
    </w:p>
    <w:p w14:paraId="6DAEA0FC" w14:textId="77777777" w:rsidR="002920AB" w:rsidRPr="002920AB" w:rsidRDefault="002920AB" w:rsidP="002920AB">
      <w:pPr>
        <w:spacing w:after="0"/>
        <w:rPr>
          <w:rFonts w:cstheme="minorHAnsi"/>
          <w:iCs/>
          <w:color w:val="000000" w:themeColor="text1"/>
          <w:sz w:val="24"/>
          <w:szCs w:val="24"/>
          <w:lang w:val="fr-FR"/>
        </w:rPr>
      </w:pPr>
      <w:r>
        <w:rPr>
          <w:rFonts w:cstheme="minorHAnsi"/>
          <w:noProof/>
          <w:sz w:val="24"/>
          <w:szCs w:val="24"/>
        </w:rPr>
        <w:drawing>
          <wp:inline distT="0" distB="0" distL="0" distR="0" wp14:anchorId="0D93DB8F" wp14:editId="7C5AAAE0">
            <wp:extent cx="207469" cy="207469"/>
            <wp:effectExtent l="0" t="0" r="2540" b="2540"/>
            <wp:docPr id="1542721062" name="Graphique 154272106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iCs/>
          <w:color w:val="000000" w:themeColor="text1"/>
          <w:sz w:val="24"/>
          <w:szCs w:val="24"/>
          <w:lang w:val="fr-FR"/>
        </w:rPr>
        <w:tab/>
      </w:r>
      <w:r w:rsidRPr="002920AB">
        <w:rPr>
          <w:rFonts w:cstheme="minorHAnsi"/>
          <w:iCs/>
          <w:color w:val="000000" w:themeColor="text1"/>
          <w:sz w:val="24"/>
          <w:szCs w:val="24"/>
          <w:lang w:val="fr-FR"/>
        </w:rPr>
        <w:t>Le refus de soins est un droit des patients qu’il n’a pas à justifier.</w:t>
      </w:r>
    </w:p>
    <w:p w14:paraId="5F62C421" w14:textId="77777777" w:rsidR="002920AB" w:rsidRPr="002920AB" w:rsidRDefault="002920AB" w:rsidP="002920AB">
      <w:pPr>
        <w:spacing w:after="0"/>
        <w:rPr>
          <w:rFonts w:cstheme="minorHAnsi"/>
          <w:iCs/>
          <w:sz w:val="24"/>
          <w:szCs w:val="24"/>
          <w:lang w:val="fr-FR"/>
        </w:rPr>
      </w:pPr>
      <w:r>
        <w:rPr>
          <w:rFonts w:cstheme="minorHAnsi"/>
          <w:noProof/>
          <w:sz w:val="24"/>
          <w:szCs w:val="24"/>
        </w:rPr>
        <w:drawing>
          <wp:inline distT="0" distB="0" distL="0" distR="0" wp14:anchorId="3D5A60D7" wp14:editId="4F41EF8C">
            <wp:extent cx="207469" cy="207469"/>
            <wp:effectExtent l="0" t="0" r="2540" b="2540"/>
            <wp:docPr id="1388798881" name="Graphique 138879888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iCs/>
          <w:sz w:val="24"/>
          <w:szCs w:val="24"/>
          <w:lang w:val="fr-FR"/>
        </w:rPr>
        <w:tab/>
      </w:r>
      <w:r w:rsidRPr="002920AB">
        <w:rPr>
          <w:rFonts w:cstheme="minorHAnsi"/>
          <w:iCs/>
          <w:sz w:val="24"/>
          <w:szCs w:val="24"/>
          <w:lang w:val="fr-FR"/>
        </w:rPr>
        <w:t>Le patient doit être entendu dans une demande d’AAM.</w:t>
      </w:r>
    </w:p>
    <w:p w14:paraId="6B0B0512" w14:textId="77777777" w:rsidR="002920AB" w:rsidRPr="002920AB" w:rsidRDefault="002920AB" w:rsidP="002920AB">
      <w:pPr>
        <w:spacing w:after="0"/>
        <w:rPr>
          <w:rFonts w:cstheme="minorHAnsi"/>
          <w:iCs/>
          <w:sz w:val="24"/>
          <w:szCs w:val="24"/>
          <w:lang w:val="fr-FR"/>
        </w:rPr>
      </w:pPr>
      <w:r>
        <w:rPr>
          <w:rFonts w:cstheme="minorHAnsi"/>
          <w:noProof/>
          <w:sz w:val="24"/>
          <w:szCs w:val="24"/>
        </w:rPr>
        <w:drawing>
          <wp:inline distT="0" distB="0" distL="0" distR="0" wp14:anchorId="2F8FA6BA" wp14:editId="34FBF162">
            <wp:extent cx="207469" cy="207469"/>
            <wp:effectExtent l="0" t="0" r="2540" b="2540"/>
            <wp:docPr id="151873973" name="Graphique 15187397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iCs/>
          <w:sz w:val="24"/>
          <w:szCs w:val="24"/>
          <w:lang w:val="fr-FR"/>
        </w:rPr>
        <w:tab/>
      </w:r>
      <w:r w:rsidRPr="002920AB">
        <w:rPr>
          <w:rFonts w:cstheme="minorHAnsi"/>
          <w:iCs/>
          <w:sz w:val="24"/>
          <w:szCs w:val="24"/>
          <w:lang w:val="fr-FR"/>
        </w:rPr>
        <w:t>Dans les cas où l’agonie se prolonge sous SPCJDC</w:t>
      </w:r>
    </w:p>
    <w:p w14:paraId="20CE70A3" w14:textId="77777777" w:rsidR="002920AB" w:rsidRPr="002920AB" w:rsidRDefault="002920AB" w:rsidP="002920AB">
      <w:pPr>
        <w:pStyle w:val="Paragraphedeliste"/>
        <w:spacing w:after="0"/>
        <w:ind w:left="735"/>
        <w:rPr>
          <w:rFonts w:cstheme="minorHAnsi"/>
          <w:b/>
          <w:bCs/>
          <w:sz w:val="24"/>
          <w:szCs w:val="24"/>
          <w:lang w:val="fr-FR"/>
        </w:rPr>
      </w:pPr>
    </w:p>
    <w:p w14:paraId="2AC3E2AD" w14:textId="7CF1D7CA" w:rsidR="002920AB" w:rsidRPr="002920AB" w:rsidRDefault="002920AB" w:rsidP="002920AB">
      <w:pPr>
        <w:pStyle w:val="Paragraphedeliste"/>
        <w:numPr>
          <w:ilvl w:val="0"/>
          <w:numId w:val="8"/>
        </w:numPr>
        <w:rPr>
          <w:rFonts w:cstheme="minorHAnsi"/>
          <w:b/>
          <w:bCs/>
          <w:sz w:val="24"/>
          <w:szCs w:val="24"/>
          <w:lang w:val="fr-FR"/>
        </w:rPr>
      </w:pPr>
      <w:r w:rsidRPr="002920AB">
        <w:rPr>
          <w:rFonts w:cstheme="minorHAnsi"/>
          <w:b/>
          <w:bCs/>
          <w:sz w:val="24"/>
          <w:szCs w:val="24"/>
          <w:lang w:val="fr-FR"/>
        </w:rPr>
        <w:t>Doit-elle concerner les personnes atteintes de maladies mentales ou de maladies avec déficit neurocognitif ?</w:t>
      </w:r>
      <w:r>
        <w:rPr>
          <w:rFonts w:cstheme="minorHAnsi"/>
          <w:b/>
          <w:bCs/>
          <w:sz w:val="24"/>
          <w:szCs w:val="24"/>
          <w:lang w:val="fr-FR"/>
        </w:rPr>
        <w:br/>
      </w:r>
    </w:p>
    <w:p w14:paraId="37DBC8EF"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067FED7" wp14:editId="70A84775">
            <wp:extent cx="207469" cy="207469"/>
            <wp:effectExtent l="0" t="0" r="2540" b="2540"/>
            <wp:docPr id="1886715082" name="Graphique 188671508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2CA4D0B" wp14:editId="25FA4416">
            <wp:extent cx="207469" cy="207469"/>
            <wp:effectExtent l="0" t="0" r="2540" b="2540"/>
            <wp:docPr id="1499023666" name="Graphique 149902366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w:t>
      </w:r>
      <w:r w:rsidRPr="002920AB">
        <w:rPr>
          <w:rFonts w:cstheme="minorHAnsi"/>
          <w:sz w:val="24"/>
          <w:szCs w:val="24"/>
          <w:highlight w:val="lightGray"/>
          <w:lang w:val="fr-FR"/>
        </w:rPr>
        <w:t>Certaines maladies psychiques sont aussi insupportables que des maladies « incurables ».</w:t>
      </w:r>
      <w:r w:rsidRPr="002920AB">
        <w:rPr>
          <w:rFonts w:cstheme="minorHAnsi"/>
          <w:sz w:val="24"/>
          <w:szCs w:val="24"/>
          <w:lang w:val="fr-FR"/>
        </w:rPr>
        <w:t xml:space="preserve"> </w:t>
      </w:r>
    </w:p>
    <w:p w14:paraId="05B85A9C"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0D12D677" wp14:editId="26BA4EE0">
            <wp:extent cx="207469" cy="207469"/>
            <wp:effectExtent l="0" t="0" r="2540" b="2540"/>
            <wp:docPr id="1051312540" name="Graphique 105131254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Des patients psychiatriques peuvent ressentir un désir de mort mais comment en déterminer la cause et la réalité ?</w:t>
      </w:r>
    </w:p>
    <w:p w14:paraId="0C78C7B9"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470B154" wp14:editId="024FC813">
            <wp:extent cx="207469" cy="207469"/>
            <wp:effectExtent l="0" t="0" r="2540" b="2540"/>
            <wp:docPr id="1881927617" name="Graphique 188192761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9BB2B3D" wp14:editId="2C768EB1">
            <wp:extent cx="207469" cy="207469"/>
            <wp:effectExtent l="0" t="0" r="2540" b="2540"/>
            <wp:docPr id="1680533448" name="Graphique 168053344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 xml:space="preserve">Comment faire en pratique pour ne </w:t>
      </w:r>
      <w:r w:rsidRPr="002920AB">
        <w:rPr>
          <w:rFonts w:cstheme="minorHAnsi"/>
          <w:i/>
          <w:iCs/>
          <w:sz w:val="24"/>
          <w:szCs w:val="24"/>
          <w:highlight w:val="lightGray"/>
          <w:lang w:val="fr-FR"/>
        </w:rPr>
        <w:t>pas discriminer</w:t>
      </w:r>
      <w:r w:rsidRPr="002920AB">
        <w:rPr>
          <w:rFonts w:cstheme="minorHAnsi"/>
          <w:sz w:val="24"/>
          <w:szCs w:val="24"/>
          <w:highlight w:val="lightGray"/>
          <w:lang w:val="fr-FR"/>
        </w:rPr>
        <w:t xml:space="preserve"> des personnes atteintes de pathologies psychiatriques ou de troubles cognitifs ? Comment évaluer l’intensité de leur souffrance psychologique ?</w:t>
      </w:r>
    </w:p>
    <w:p w14:paraId="1092CEC4"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B4CEA60" wp14:editId="30C8490E">
            <wp:extent cx="207469" cy="207469"/>
            <wp:effectExtent l="0" t="0" r="2540" b="2540"/>
            <wp:docPr id="1290475458" name="Graphique 129047545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Question difficile mais il y a des inégalités flagrantes dans la prise en charge des souffrances morales de ces personnes.</w:t>
      </w:r>
    </w:p>
    <w:p w14:paraId="6B12DE69"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0EA7724F" wp14:editId="48D8FA78">
            <wp:extent cx="207469" cy="207469"/>
            <wp:effectExtent l="0" t="0" r="2540" b="2540"/>
            <wp:docPr id="1829215708" name="Graphique 182921570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Que penser de la validité des directives anticipées « lointaines » en cas de déficit cognitif ?</w:t>
      </w:r>
    </w:p>
    <w:p w14:paraId="4DEB5E9A"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70DA928" wp14:editId="721F3C05">
            <wp:extent cx="207469" cy="207469"/>
            <wp:effectExtent l="0" t="0" r="2540" b="2540"/>
            <wp:docPr id="1347070438" name="Graphique 134707043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La prise en compte de toute demande devrait amener à une réflexion collégiale lorsque les conditions exprimées par le patient sont atteintes même si la personne n’est plus à même de les exprimer.</w:t>
      </w:r>
    </w:p>
    <w:p w14:paraId="5999088B"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334E7983" wp14:editId="64986D6E">
            <wp:extent cx="207469" cy="207469"/>
            <wp:effectExtent l="0" t="0" r="2540" b="2540"/>
            <wp:docPr id="1805499611" name="Graphique 180549961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L’extension de la loi ne doit pas concerner les maladies mentales</w:t>
      </w:r>
    </w:p>
    <w:p w14:paraId="5EE9AB17" w14:textId="77777777" w:rsidR="002920AB" w:rsidRPr="002920AB" w:rsidRDefault="002920AB" w:rsidP="002920AB">
      <w:pPr>
        <w:pStyle w:val="Paragraphedeliste"/>
        <w:ind w:left="735"/>
        <w:rPr>
          <w:rFonts w:cstheme="minorHAnsi"/>
          <w:b/>
          <w:bCs/>
          <w:sz w:val="24"/>
          <w:szCs w:val="24"/>
          <w:lang w:val="fr-FR"/>
        </w:rPr>
      </w:pPr>
    </w:p>
    <w:p w14:paraId="45556F17" w14:textId="77777777" w:rsidR="002920AB" w:rsidRPr="002920AB" w:rsidRDefault="002920AB" w:rsidP="002920AB">
      <w:pPr>
        <w:pStyle w:val="Paragraphedeliste"/>
        <w:numPr>
          <w:ilvl w:val="0"/>
          <w:numId w:val="8"/>
        </w:numPr>
        <w:rPr>
          <w:rFonts w:cstheme="minorHAnsi"/>
          <w:b/>
          <w:bCs/>
          <w:sz w:val="24"/>
          <w:szCs w:val="24"/>
        </w:rPr>
      </w:pPr>
      <w:r w:rsidRPr="002920AB">
        <w:rPr>
          <w:rFonts w:cstheme="minorHAnsi"/>
          <w:b/>
          <w:bCs/>
          <w:sz w:val="24"/>
          <w:szCs w:val="24"/>
          <w:lang w:val="fr-FR"/>
        </w:rPr>
        <w:t xml:space="preserve">Doit-elle concerner les mineurs ? </w:t>
      </w:r>
      <w:r w:rsidRPr="002920AB">
        <w:rPr>
          <w:rFonts w:cstheme="minorHAnsi"/>
          <w:b/>
          <w:bCs/>
          <w:sz w:val="24"/>
          <w:szCs w:val="24"/>
        </w:rPr>
        <w:t>(</w:t>
      </w:r>
      <w:proofErr w:type="spellStart"/>
      <w:r w:rsidRPr="002920AB">
        <w:rPr>
          <w:rFonts w:cstheme="minorHAnsi"/>
          <w:b/>
          <w:bCs/>
          <w:sz w:val="24"/>
          <w:szCs w:val="24"/>
        </w:rPr>
        <w:t>quel</w:t>
      </w:r>
      <w:proofErr w:type="spellEnd"/>
      <w:r w:rsidRPr="002920AB">
        <w:rPr>
          <w:rFonts w:cstheme="minorHAnsi"/>
          <w:b/>
          <w:bCs/>
          <w:sz w:val="24"/>
          <w:szCs w:val="24"/>
        </w:rPr>
        <w:t xml:space="preserve"> </w:t>
      </w:r>
      <w:proofErr w:type="spellStart"/>
      <w:proofErr w:type="gramStart"/>
      <w:r w:rsidRPr="002920AB">
        <w:rPr>
          <w:rFonts w:cstheme="minorHAnsi"/>
          <w:b/>
          <w:bCs/>
          <w:sz w:val="24"/>
          <w:szCs w:val="24"/>
        </w:rPr>
        <w:t>âge</w:t>
      </w:r>
      <w:proofErr w:type="spellEnd"/>
      <w:r w:rsidRPr="002920AB">
        <w:rPr>
          <w:rFonts w:cstheme="minorHAnsi"/>
          <w:b/>
          <w:bCs/>
          <w:sz w:val="24"/>
          <w:szCs w:val="24"/>
        </w:rPr>
        <w:t> ?</w:t>
      </w:r>
      <w:proofErr w:type="gramEnd"/>
      <w:r w:rsidRPr="002920AB">
        <w:rPr>
          <w:rFonts w:cstheme="minorHAnsi"/>
          <w:b/>
          <w:bCs/>
          <w:sz w:val="24"/>
          <w:szCs w:val="24"/>
        </w:rPr>
        <w:t>)</w:t>
      </w:r>
    </w:p>
    <w:p w14:paraId="7993A81C" w14:textId="77777777" w:rsidR="002920AB" w:rsidRPr="002920AB" w:rsidRDefault="002920AB" w:rsidP="002920AB">
      <w:pPr>
        <w:spacing w:after="0"/>
        <w:rPr>
          <w:rFonts w:cstheme="minorHAnsi"/>
          <w:iCs/>
          <w:sz w:val="24"/>
          <w:szCs w:val="24"/>
          <w:lang w:val="fr-FR"/>
        </w:rPr>
      </w:pPr>
      <w:r>
        <w:rPr>
          <w:rFonts w:cstheme="minorHAnsi"/>
          <w:noProof/>
          <w:sz w:val="24"/>
          <w:szCs w:val="24"/>
        </w:rPr>
        <w:drawing>
          <wp:inline distT="0" distB="0" distL="0" distR="0" wp14:anchorId="46AB02CE" wp14:editId="29977D9E">
            <wp:extent cx="207469" cy="207469"/>
            <wp:effectExtent l="0" t="0" r="2540" b="2540"/>
            <wp:docPr id="354377999" name="Graphique 35437799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3BAD5A4" wp14:editId="21A2B3BF">
            <wp:extent cx="207469" cy="207469"/>
            <wp:effectExtent l="0" t="0" r="2540" b="2540"/>
            <wp:docPr id="545976967" name="Graphique 54597696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iCs/>
          <w:sz w:val="24"/>
          <w:szCs w:val="24"/>
          <w:lang w:val="fr-FR"/>
        </w:rPr>
        <w:t xml:space="preserve">Décision difficile aucun des groupes n’ayant abouti à une prise de position </w:t>
      </w:r>
    </w:p>
    <w:p w14:paraId="30A52373"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9D65E94" wp14:editId="2FF75CD0">
            <wp:extent cx="207469" cy="207469"/>
            <wp:effectExtent l="0" t="0" r="2540" b="2540"/>
            <wp:docPr id="1352804134" name="Graphique 135280413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FB05395" wp14:editId="6A83418F">
            <wp:extent cx="207469" cy="207469"/>
            <wp:effectExtent l="0" t="0" r="2540" b="2540"/>
            <wp:docPr id="1092558313" name="Graphique 109255831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Les avis sont très partagés et souvent tranchés et opposés.</w:t>
      </w:r>
    </w:p>
    <w:p w14:paraId="4A4DAE32"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8770143" wp14:editId="187839EA">
            <wp:extent cx="207469" cy="207469"/>
            <wp:effectExtent l="0" t="0" r="2540" b="2540"/>
            <wp:docPr id="1236891941" name="Graphique 123689194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Pas d’extension de la loi pour les mineurs</w:t>
      </w:r>
    </w:p>
    <w:p w14:paraId="21208F94"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lastRenderedPageBreak/>
        <w:drawing>
          <wp:inline distT="0" distB="0" distL="0" distR="0" wp14:anchorId="57527FED" wp14:editId="1302909A">
            <wp:extent cx="207469" cy="207469"/>
            <wp:effectExtent l="0" t="0" r="2540" b="2540"/>
            <wp:docPr id="1343791113" name="Graphique 134379111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L’enfant doit être considéré comme toute personne : </w:t>
      </w:r>
      <w:r w:rsidRPr="002920AB">
        <w:rPr>
          <w:rFonts w:cstheme="minorHAnsi"/>
          <w:color w:val="000000" w:themeColor="text1"/>
          <w:sz w:val="24"/>
          <w:szCs w:val="24"/>
          <w:lang w:val="fr-FR"/>
        </w:rPr>
        <w:t>on peut faire évoluer la loi pour que les enfants soient pris en compte comme décideurs (en respectant l’autorité des parents).</w:t>
      </w:r>
    </w:p>
    <w:p w14:paraId="7930EB51"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4720DD4" wp14:editId="06896C77">
            <wp:extent cx="207469" cy="207469"/>
            <wp:effectExtent l="0" t="0" r="2540" b="2540"/>
            <wp:docPr id="1035818366" name="Graphique 103581836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Ne pas priver les enfants d’un droit qu’auraient les adultes dans le contexte de maladies incurables, mettant en jeu le pronostic vital et provoquant des souffrances incoercibles.</w:t>
      </w:r>
    </w:p>
    <w:p w14:paraId="64C0785C"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112BAAA" wp14:editId="268FF6C2">
            <wp:extent cx="207469" cy="207469"/>
            <wp:effectExtent l="0" t="0" r="2540" b="2540"/>
            <wp:docPr id="1746671367" name="Graphique 174667136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Leurs demandes devraient être entendues et respectées. </w:t>
      </w:r>
    </w:p>
    <w:p w14:paraId="46D65E0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BFA32A3" wp14:editId="48757FF7">
            <wp:extent cx="207469" cy="207469"/>
            <wp:effectExtent l="0" t="0" r="2540" b="2540"/>
            <wp:docPr id="616004688" name="Graphique 61600468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A tout âge ils sont aptes à décider pour eux-mêmes et ils ont conscience de la mort.</w:t>
      </w:r>
    </w:p>
    <w:p w14:paraId="28E20F02"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EBAFE2C" wp14:editId="46B5B6D9">
            <wp:extent cx="207469" cy="207469"/>
            <wp:effectExtent l="0" t="0" r="2540" b="2540"/>
            <wp:docPr id="501912575" name="Graphique 50191257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Comment fixer une limite chiffrée ? variable avec la maturité.</w:t>
      </w:r>
    </w:p>
    <w:p w14:paraId="036678C0"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4348D01" wp14:editId="2F1247F7">
            <wp:extent cx="207469" cy="207469"/>
            <wp:effectExtent l="0" t="0" r="2540" b="2540"/>
            <wp:docPr id="1189434399" name="Graphique 118943439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Quel rôle pour les parents ? Prendre garde à l’interférence de la demande avec le contexte familial. Les personnels médicaux sociaux qui connaissent bien les enfants peuvent-ils être écoutés ?</w:t>
      </w:r>
    </w:p>
    <w:p w14:paraId="7C79009C" w14:textId="77777777" w:rsidR="002920AB" w:rsidRPr="002920AB" w:rsidRDefault="002920AB" w:rsidP="002920AB">
      <w:pPr>
        <w:spacing w:after="0"/>
        <w:rPr>
          <w:rFonts w:cstheme="minorHAnsi"/>
          <w:sz w:val="24"/>
          <w:szCs w:val="24"/>
          <w:lang w:val="fr-FR"/>
        </w:rPr>
      </w:pPr>
    </w:p>
    <w:p w14:paraId="49194A9F" w14:textId="77777777" w:rsidR="002920AB" w:rsidRPr="002920AB" w:rsidRDefault="002920AB" w:rsidP="002920AB">
      <w:pPr>
        <w:spacing w:after="0"/>
        <w:rPr>
          <w:rFonts w:cstheme="minorHAnsi"/>
          <w:sz w:val="24"/>
          <w:szCs w:val="24"/>
          <w:lang w:val="fr-FR"/>
        </w:rPr>
      </w:pPr>
    </w:p>
    <w:p w14:paraId="6A50899B" w14:textId="77777777" w:rsidR="002920AB" w:rsidRPr="002920AB" w:rsidRDefault="002920AB" w:rsidP="002920AB">
      <w:pPr>
        <w:pStyle w:val="Paragraphedeliste"/>
        <w:numPr>
          <w:ilvl w:val="0"/>
          <w:numId w:val="8"/>
        </w:numPr>
        <w:rPr>
          <w:rFonts w:cstheme="minorHAnsi"/>
          <w:b/>
          <w:bCs/>
          <w:sz w:val="24"/>
          <w:szCs w:val="24"/>
          <w:lang w:val="fr-FR"/>
        </w:rPr>
      </w:pPr>
      <w:r w:rsidRPr="002920AB">
        <w:rPr>
          <w:rFonts w:cstheme="minorHAnsi"/>
          <w:b/>
          <w:bCs/>
          <w:sz w:val="24"/>
          <w:szCs w:val="24"/>
          <w:lang w:val="fr-FR"/>
        </w:rPr>
        <w:t>A d’autres situations non pathologiques ?</w:t>
      </w:r>
    </w:p>
    <w:p w14:paraId="2EBBE2F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B5F9815" wp14:editId="4D5A572A">
            <wp:extent cx="207469" cy="207469"/>
            <wp:effectExtent l="0" t="0" r="2540" b="2540"/>
            <wp:docPr id="184416124" name="Graphique 18441612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proofErr w:type="gramStart"/>
      <w:r w:rsidRPr="002920AB">
        <w:rPr>
          <w:rFonts w:cstheme="minorHAnsi"/>
          <w:sz w:val="24"/>
          <w:szCs w:val="24"/>
          <w:highlight w:val="lightGray"/>
          <w:lang w:val="fr-FR"/>
        </w:rPr>
        <w:t>L’ AAM</w:t>
      </w:r>
      <w:proofErr w:type="gramEnd"/>
      <w:r w:rsidRPr="002920AB">
        <w:rPr>
          <w:rFonts w:cstheme="minorHAnsi"/>
          <w:sz w:val="24"/>
          <w:szCs w:val="24"/>
          <w:highlight w:val="lightGray"/>
          <w:lang w:val="fr-FR"/>
        </w:rPr>
        <w:t xml:space="preserve"> est-elle envisageable sans raison médicale ?</w:t>
      </w:r>
      <w:r w:rsidRPr="002920AB">
        <w:rPr>
          <w:rFonts w:cstheme="minorHAnsi"/>
          <w:sz w:val="24"/>
          <w:szCs w:val="24"/>
          <w:lang w:val="fr-FR"/>
        </w:rPr>
        <w:t xml:space="preserve"> </w:t>
      </w:r>
    </w:p>
    <w:p w14:paraId="78FEE78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DCEB1B7" wp14:editId="1D846996">
            <wp:extent cx="207469" cy="207469"/>
            <wp:effectExtent l="0" t="0" r="2540" b="2540"/>
            <wp:docPr id="932620382" name="Graphique 93262038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Peut-on aller jusqu’à supprimer toute limite ? (</w:t>
      </w:r>
      <w:proofErr w:type="gramStart"/>
      <w:r w:rsidRPr="002920AB">
        <w:rPr>
          <w:rFonts w:cstheme="minorHAnsi"/>
          <w:sz w:val="24"/>
          <w:szCs w:val="24"/>
          <w:lang w:val="fr-FR"/>
        </w:rPr>
        <w:t>définition</w:t>
      </w:r>
      <w:proofErr w:type="gramEnd"/>
      <w:r w:rsidRPr="002920AB">
        <w:rPr>
          <w:rFonts w:cstheme="minorHAnsi"/>
          <w:sz w:val="24"/>
          <w:szCs w:val="24"/>
          <w:lang w:val="fr-FR"/>
        </w:rPr>
        <w:t xml:space="preserve"> de la « maladie » et de la « santé »)</w:t>
      </w:r>
    </w:p>
    <w:p w14:paraId="66054962" w14:textId="77777777" w:rsidR="002920AB" w:rsidRPr="002920AB" w:rsidRDefault="002920AB" w:rsidP="002920AB">
      <w:pPr>
        <w:spacing w:after="0"/>
        <w:rPr>
          <w:rFonts w:cstheme="minorHAnsi"/>
          <w:iCs/>
          <w:sz w:val="24"/>
          <w:szCs w:val="24"/>
          <w:lang w:val="fr-FR"/>
        </w:rPr>
      </w:pPr>
      <w:r>
        <w:rPr>
          <w:rFonts w:cstheme="minorHAnsi"/>
          <w:noProof/>
          <w:sz w:val="24"/>
          <w:szCs w:val="24"/>
        </w:rPr>
        <w:drawing>
          <wp:inline distT="0" distB="0" distL="0" distR="0" wp14:anchorId="7BD36A7E" wp14:editId="78A95D27">
            <wp:extent cx="207469" cy="207469"/>
            <wp:effectExtent l="0" t="0" r="2540" b="2540"/>
            <wp:docPr id="376398373" name="Graphique 37639837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iCs/>
          <w:sz w:val="24"/>
          <w:szCs w:val="24"/>
          <w:lang w:val="fr-FR"/>
        </w:rPr>
        <w:tab/>
      </w:r>
      <w:r w:rsidRPr="002920AB">
        <w:rPr>
          <w:rFonts w:cstheme="minorHAnsi"/>
          <w:iCs/>
          <w:sz w:val="24"/>
          <w:szCs w:val="24"/>
          <w:highlight w:val="lightGray"/>
          <w:lang w:val="fr-FR"/>
        </w:rPr>
        <w:t>Des échanges sur l’extension à des demandes « sans pathologie létale » ont eu lieu sans prise de position tranchée sinon d’avoir à entendre la demande.</w:t>
      </w:r>
    </w:p>
    <w:p w14:paraId="73DD33E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467AB44" wp14:editId="6821FA2F">
            <wp:extent cx="207469" cy="207469"/>
            <wp:effectExtent l="0" t="0" r="2540" b="2540"/>
            <wp:docPr id="864723006" name="Graphique 86472300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Permettre l’accès en dehors de circonstances pathologiques ? (</w:t>
      </w:r>
      <w:proofErr w:type="gramStart"/>
      <w:r w:rsidRPr="002920AB">
        <w:rPr>
          <w:rFonts w:cstheme="minorHAnsi"/>
          <w:sz w:val="24"/>
          <w:szCs w:val="24"/>
          <w:highlight w:val="lightGray"/>
          <w:lang w:val="fr-FR"/>
        </w:rPr>
        <w:t>vieillesse</w:t>
      </w:r>
      <w:proofErr w:type="gramEnd"/>
      <w:r w:rsidRPr="002920AB">
        <w:rPr>
          <w:rFonts w:cstheme="minorHAnsi"/>
          <w:sz w:val="24"/>
          <w:szCs w:val="24"/>
          <w:highlight w:val="lightGray"/>
          <w:lang w:val="fr-FR"/>
        </w:rPr>
        <w:t xml:space="preserve"> non supportée)</w:t>
      </w:r>
    </w:p>
    <w:p w14:paraId="081D1610" w14:textId="77777777" w:rsidR="002920AB" w:rsidRPr="002920AB" w:rsidRDefault="002920AB" w:rsidP="002920AB">
      <w:pPr>
        <w:spacing w:after="0"/>
        <w:rPr>
          <w:rFonts w:cstheme="minorHAnsi"/>
          <w:iCs/>
          <w:sz w:val="24"/>
          <w:szCs w:val="24"/>
          <w:lang w:val="fr-FR"/>
        </w:rPr>
      </w:pPr>
      <w:r>
        <w:rPr>
          <w:rFonts w:cstheme="minorHAnsi"/>
          <w:noProof/>
          <w:sz w:val="24"/>
          <w:szCs w:val="24"/>
        </w:rPr>
        <w:drawing>
          <wp:inline distT="0" distB="0" distL="0" distR="0" wp14:anchorId="7A87DCE6" wp14:editId="49325F1C">
            <wp:extent cx="207469" cy="207469"/>
            <wp:effectExtent l="0" t="0" r="2540" b="2540"/>
            <wp:docPr id="931686324" name="Graphique 93168632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C77A33E" wp14:editId="04BE54D9">
            <wp:extent cx="207469" cy="207469"/>
            <wp:effectExtent l="0" t="0" r="2540" b="2540"/>
            <wp:docPr id="61126917" name="Graphique 6112691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noProof/>
          <w:sz w:val="24"/>
          <w:szCs w:val="24"/>
          <w:lang w:val="fr-FR"/>
        </w:rPr>
        <w:tab/>
      </w:r>
      <w:r w:rsidRPr="002920AB">
        <w:rPr>
          <w:rFonts w:cstheme="minorHAnsi"/>
          <w:noProof/>
          <w:sz w:val="24"/>
          <w:szCs w:val="24"/>
          <w:lang w:val="fr-FR"/>
        </w:rPr>
        <w:t xml:space="preserve"> </w:t>
      </w:r>
      <w:r w:rsidRPr="002920AB">
        <w:rPr>
          <w:rFonts w:cstheme="minorHAnsi"/>
          <w:noProof/>
          <w:sz w:val="24"/>
          <w:szCs w:val="24"/>
          <w:highlight w:val="lightGray"/>
          <w:lang w:val="fr-FR"/>
        </w:rPr>
        <w:t xml:space="preserve">Le </w:t>
      </w:r>
      <w:r w:rsidRPr="002920AB">
        <w:rPr>
          <w:rFonts w:cstheme="minorHAnsi"/>
          <w:sz w:val="24"/>
          <w:szCs w:val="24"/>
          <w:highlight w:val="lightGray"/>
          <w:lang w:val="fr-FR"/>
        </w:rPr>
        <w:t>risque de dérive</w:t>
      </w:r>
      <w:r w:rsidRPr="002920AB">
        <w:rPr>
          <w:rFonts w:cstheme="minorHAnsi"/>
          <w:iCs/>
          <w:sz w:val="24"/>
          <w:szCs w:val="24"/>
          <w:highlight w:val="lightGray"/>
          <w:lang w:val="fr-FR"/>
        </w:rPr>
        <w:t xml:space="preserve"> existe.</w:t>
      </w:r>
    </w:p>
    <w:p w14:paraId="5EE42214" w14:textId="77777777" w:rsidR="002920AB" w:rsidRPr="002920AB" w:rsidRDefault="002920AB" w:rsidP="002920AB">
      <w:pPr>
        <w:spacing w:after="0" w:line="240" w:lineRule="auto"/>
        <w:rPr>
          <w:rFonts w:cstheme="minorHAnsi"/>
          <w:b/>
          <w:bCs/>
          <w:sz w:val="24"/>
          <w:szCs w:val="24"/>
          <w:lang w:val="fr-FR"/>
        </w:rPr>
      </w:pPr>
    </w:p>
    <w:p w14:paraId="70FC30EE" w14:textId="05D68019" w:rsidR="002920AB" w:rsidRPr="002920AB" w:rsidRDefault="002920AB" w:rsidP="002920AB">
      <w:pPr>
        <w:pStyle w:val="Titre3"/>
        <w:rPr>
          <w:b/>
          <w:bCs/>
          <w:lang w:val="fr-FR"/>
        </w:rPr>
      </w:pPr>
      <w:r w:rsidRPr="002920AB">
        <w:rPr>
          <w:b/>
          <w:bCs/>
          <w:lang w:val="fr-FR"/>
        </w:rPr>
        <w:t>L’assistance active à mourir (AAM) peut-elle être considérée comme un « progrès sociétal » au même titre que l’IVG ?</w:t>
      </w:r>
      <w:r w:rsidRPr="002920AB">
        <w:rPr>
          <w:b/>
          <w:bCs/>
          <w:lang w:val="fr-FR"/>
        </w:rPr>
        <w:br/>
      </w:r>
    </w:p>
    <w:p w14:paraId="15EE083C"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4C9BBB6" wp14:editId="1A32F569">
            <wp:extent cx="207469" cy="207469"/>
            <wp:effectExtent l="0" t="0" r="2540" b="2540"/>
            <wp:docPr id="1840842527" name="Graphique 184084252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w:t>
      </w:r>
      <w:r w:rsidRPr="002920AB">
        <w:rPr>
          <w:rFonts w:cstheme="minorHAnsi"/>
          <w:sz w:val="24"/>
          <w:szCs w:val="24"/>
          <w:highlight w:val="lightGray"/>
          <w:lang w:val="fr-FR"/>
        </w:rPr>
        <w:t>Oui car cela ouvre un nouveau droit.</w:t>
      </w:r>
    </w:p>
    <w:p w14:paraId="67BE9D51"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FFD6AC7" wp14:editId="27F61F86">
            <wp:extent cx="207469" cy="207469"/>
            <wp:effectExtent l="0" t="0" r="2540" b="2540"/>
            <wp:docPr id="92021988" name="Graphique 9202198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Elle est considérée ainsi par la société du fait de l’acquisition du libre choix </w:t>
      </w:r>
      <w:r w:rsidRPr="002920AB">
        <w:rPr>
          <w:rFonts w:cstheme="minorHAnsi"/>
          <w:color w:val="000000" w:themeColor="text1"/>
          <w:sz w:val="24"/>
          <w:szCs w:val="24"/>
          <w:lang w:val="fr-FR"/>
        </w:rPr>
        <w:t>de la maitrise de sa mort,</w:t>
      </w:r>
      <w:r w:rsidRPr="002920AB">
        <w:rPr>
          <w:rFonts w:cstheme="minorHAnsi"/>
          <w:sz w:val="24"/>
          <w:szCs w:val="24"/>
          <w:lang w:val="fr-FR"/>
        </w:rPr>
        <w:t xml:space="preserve"> mais cet avis n’est pas partagé par tous.</w:t>
      </w:r>
    </w:p>
    <w:p w14:paraId="16A61D1F"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824193E" wp14:editId="0BE936E5">
            <wp:extent cx="207469" cy="207469"/>
            <wp:effectExtent l="0" t="0" r="2540" b="2540"/>
            <wp:docPr id="515719872" name="Graphique 51571987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Oui même sans référence à l’IVG.</w:t>
      </w:r>
    </w:p>
    <w:p w14:paraId="7DB7E8ED"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0CEB9ABA" wp14:editId="459B9980">
            <wp:extent cx="207469" cy="207469"/>
            <wp:effectExtent l="0" t="0" r="2540" b="2540"/>
            <wp:docPr id="1731190079" name="Graphique 173119007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L’IVG est un progrès de </w:t>
      </w:r>
      <w:r w:rsidRPr="002920AB">
        <w:rPr>
          <w:rFonts w:cstheme="minorHAnsi"/>
          <w:i/>
          <w:iCs/>
          <w:sz w:val="24"/>
          <w:szCs w:val="24"/>
          <w:lang w:val="fr-FR"/>
        </w:rPr>
        <w:t>santé publique</w:t>
      </w:r>
      <w:r w:rsidRPr="002920AB">
        <w:rPr>
          <w:rFonts w:cstheme="minorHAnsi"/>
          <w:sz w:val="24"/>
          <w:szCs w:val="24"/>
          <w:lang w:val="fr-FR"/>
        </w:rPr>
        <w:t xml:space="preserve"> et ne peut être une comparée avec l’AAM.</w:t>
      </w:r>
    </w:p>
    <w:p w14:paraId="136FD4EB"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D5CABB9" wp14:editId="6734CB72">
            <wp:extent cx="207469" cy="207469"/>
            <wp:effectExtent l="0" t="0" r="2540" b="2540"/>
            <wp:docPr id="1587594801" name="Graphique 158759480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w:t>
      </w:r>
      <w:r w:rsidRPr="002920AB">
        <w:rPr>
          <w:rFonts w:cstheme="minorHAnsi"/>
          <w:sz w:val="24"/>
          <w:szCs w:val="24"/>
          <w:highlight w:val="lightGray"/>
          <w:lang w:val="fr-FR"/>
        </w:rPr>
        <w:t>La comparaison avec IVG est gênante</w:t>
      </w:r>
    </w:p>
    <w:p w14:paraId="444808EC"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6F6DBC56" wp14:editId="5FDF2CF8">
            <wp:extent cx="207469" cy="207469"/>
            <wp:effectExtent l="0" t="0" r="2540" b="2540"/>
            <wp:docPr id="2016539040" name="Graphique 201653904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FCD1E82" wp14:editId="4B1810BB">
            <wp:extent cx="207469" cy="207469"/>
            <wp:effectExtent l="0" t="0" r="2540" b="2540"/>
            <wp:docPr id="548671566" name="Graphique 54867156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highlight w:val="lightGray"/>
          <w:lang w:val="fr-FR"/>
        </w:rPr>
        <w:t xml:space="preserve">Comme une </w:t>
      </w:r>
      <w:r w:rsidRPr="002920AB">
        <w:rPr>
          <w:rFonts w:cstheme="minorHAnsi"/>
          <w:i/>
          <w:iCs/>
          <w:color w:val="000000" w:themeColor="text1"/>
          <w:sz w:val="24"/>
          <w:szCs w:val="24"/>
          <w:highlight w:val="lightGray"/>
          <w:lang w:val="fr-FR"/>
        </w:rPr>
        <w:t>évolution</w:t>
      </w:r>
      <w:r w:rsidRPr="002920AB">
        <w:rPr>
          <w:rFonts w:cstheme="minorHAnsi"/>
          <w:color w:val="000000" w:themeColor="text1"/>
          <w:sz w:val="24"/>
          <w:szCs w:val="24"/>
          <w:highlight w:val="lightGray"/>
          <w:lang w:val="fr-FR"/>
        </w:rPr>
        <w:t xml:space="preserve"> plutôt que comme un </w:t>
      </w:r>
      <w:r w:rsidRPr="002920AB">
        <w:rPr>
          <w:rFonts w:cstheme="minorHAnsi"/>
          <w:i/>
          <w:iCs/>
          <w:color w:val="000000" w:themeColor="text1"/>
          <w:sz w:val="24"/>
          <w:szCs w:val="24"/>
          <w:highlight w:val="lightGray"/>
          <w:lang w:val="fr-FR"/>
        </w:rPr>
        <w:t>progrès</w:t>
      </w:r>
      <w:r w:rsidRPr="002920AB">
        <w:rPr>
          <w:rFonts w:cstheme="minorHAnsi"/>
          <w:color w:val="000000" w:themeColor="text1"/>
          <w:sz w:val="24"/>
          <w:szCs w:val="24"/>
          <w:highlight w:val="lightGray"/>
          <w:lang w:val="fr-FR"/>
        </w:rPr>
        <w:t xml:space="preserve"> sociétal</w:t>
      </w:r>
    </w:p>
    <w:p w14:paraId="1A8B1F80"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546B5EA" wp14:editId="34BDC5FF">
            <wp:extent cx="207469" cy="207469"/>
            <wp:effectExtent l="0" t="0" r="2540" b="2540"/>
            <wp:docPr id="47624312" name="Graphique 4762431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La notion de « progrès » est débattue car il existe des risques :</w:t>
      </w:r>
    </w:p>
    <w:p w14:paraId="66443C34" w14:textId="77777777" w:rsidR="002920AB" w:rsidRPr="002920AB" w:rsidRDefault="002920AB" w:rsidP="002920AB">
      <w:pPr>
        <w:pStyle w:val="Paragraphedeliste"/>
        <w:numPr>
          <w:ilvl w:val="0"/>
          <w:numId w:val="13"/>
        </w:numPr>
        <w:spacing w:after="0"/>
        <w:rPr>
          <w:rFonts w:cstheme="minorHAnsi"/>
          <w:sz w:val="24"/>
          <w:szCs w:val="24"/>
          <w:lang w:val="fr-FR"/>
        </w:rPr>
      </w:pPr>
      <w:proofErr w:type="gramStart"/>
      <w:r w:rsidRPr="002920AB">
        <w:rPr>
          <w:rFonts w:cstheme="minorHAnsi"/>
          <w:sz w:val="24"/>
          <w:szCs w:val="24"/>
          <w:lang w:val="fr-FR"/>
        </w:rPr>
        <w:t>de</w:t>
      </w:r>
      <w:proofErr w:type="gramEnd"/>
      <w:r w:rsidRPr="002920AB">
        <w:rPr>
          <w:rFonts w:cstheme="minorHAnsi"/>
          <w:sz w:val="24"/>
          <w:szCs w:val="24"/>
          <w:lang w:val="fr-FR"/>
        </w:rPr>
        <w:t xml:space="preserve"> banalisation du fait de donner la mort</w:t>
      </w:r>
    </w:p>
    <w:p w14:paraId="62C67466" w14:textId="77777777" w:rsidR="002920AB" w:rsidRPr="00927DCD" w:rsidRDefault="002920AB" w:rsidP="002920AB">
      <w:pPr>
        <w:pStyle w:val="Paragraphedeliste"/>
        <w:numPr>
          <w:ilvl w:val="0"/>
          <w:numId w:val="13"/>
        </w:numPr>
        <w:spacing w:after="0"/>
        <w:rPr>
          <w:rFonts w:cstheme="minorHAnsi"/>
          <w:sz w:val="24"/>
          <w:szCs w:val="24"/>
        </w:rPr>
      </w:pPr>
      <w:r w:rsidRPr="00927DCD">
        <w:rPr>
          <w:rFonts w:cstheme="minorHAnsi"/>
          <w:sz w:val="24"/>
          <w:szCs w:val="24"/>
        </w:rPr>
        <w:t xml:space="preserve">de </w:t>
      </w:r>
      <w:proofErr w:type="spellStart"/>
      <w:r w:rsidRPr="00927DCD">
        <w:rPr>
          <w:rFonts w:cstheme="minorHAnsi"/>
          <w:sz w:val="24"/>
          <w:szCs w:val="24"/>
        </w:rPr>
        <w:t>dérive</w:t>
      </w:r>
      <w:proofErr w:type="spellEnd"/>
      <w:r w:rsidRPr="00927DCD">
        <w:rPr>
          <w:rFonts w:cstheme="minorHAnsi"/>
          <w:sz w:val="24"/>
          <w:szCs w:val="24"/>
        </w:rPr>
        <w:t xml:space="preserve"> </w:t>
      </w:r>
      <w:proofErr w:type="spellStart"/>
      <w:r w:rsidRPr="00927DCD">
        <w:rPr>
          <w:rFonts w:cstheme="minorHAnsi"/>
          <w:sz w:val="24"/>
          <w:szCs w:val="24"/>
        </w:rPr>
        <w:t>autour</w:t>
      </w:r>
      <w:proofErr w:type="spellEnd"/>
      <w:r w:rsidRPr="00927DCD">
        <w:rPr>
          <w:rFonts w:cstheme="minorHAnsi"/>
          <w:sz w:val="24"/>
          <w:szCs w:val="24"/>
        </w:rPr>
        <w:t xml:space="preserve"> des indications</w:t>
      </w:r>
    </w:p>
    <w:p w14:paraId="726C6144" w14:textId="77777777" w:rsidR="002920AB" w:rsidRPr="002920AB" w:rsidRDefault="002920AB" w:rsidP="002920AB">
      <w:pPr>
        <w:spacing w:after="0"/>
        <w:rPr>
          <w:rFonts w:cstheme="minorHAnsi"/>
          <w:sz w:val="24"/>
          <w:szCs w:val="24"/>
          <w:lang w:val="fr-FR"/>
        </w:rPr>
      </w:pPr>
      <w:r>
        <w:rPr>
          <w:rFonts w:cstheme="minorHAnsi"/>
          <w:noProof/>
          <w:sz w:val="24"/>
          <w:szCs w:val="24"/>
        </w:rPr>
        <w:lastRenderedPageBreak/>
        <w:drawing>
          <wp:inline distT="0" distB="0" distL="0" distR="0" wp14:anchorId="6F61A85E" wp14:editId="10850B19">
            <wp:extent cx="207469" cy="207469"/>
            <wp:effectExtent l="0" t="0" r="2540" b="2540"/>
            <wp:docPr id="125335912" name="Graphique 12533591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On cautionne des Français qui vont pratiquer </w:t>
      </w:r>
      <w:proofErr w:type="gramStart"/>
      <w:r w:rsidRPr="002920AB">
        <w:rPr>
          <w:rFonts w:cstheme="minorHAnsi"/>
          <w:sz w:val="24"/>
          <w:szCs w:val="24"/>
          <w:lang w:val="fr-FR"/>
        </w:rPr>
        <w:t>un SA</w:t>
      </w:r>
      <w:proofErr w:type="gramEnd"/>
      <w:r w:rsidRPr="002920AB">
        <w:rPr>
          <w:rFonts w:cstheme="minorHAnsi"/>
          <w:sz w:val="24"/>
          <w:szCs w:val="24"/>
          <w:lang w:val="fr-FR"/>
        </w:rPr>
        <w:t xml:space="preserve"> en Suisse alors pourquoi ne le permettrions pas aussi ? Cela pourrait éviter les euthanasies cachées. </w:t>
      </w:r>
    </w:p>
    <w:p w14:paraId="42DC635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B0775C1" wp14:editId="483D4561">
            <wp:extent cx="207469" cy="207469"/>
            <wp:effectExtent l="0" t="0" r="2540" b="2540"/>
            <wp:docPr id="1056479774" name="Graphique 105647977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w:t>
      </w:r>
      <w:proofErr w:type="gramStart"/>
      <w:r w:rsidRPr="002920AB">
        <w:rPr>
          <w:rFonts w:cstheme="minorHAnsi"/>
          <w:sz w:val="24"/>
          <w:szCs w:val="24"/>
          <w:lang w:val="fr-FR"/>
        </w:rPr>
        <w:t>L’ AAM</w:t>
      </w:r>
      <w:proofErr w:type="gramEnd"/>
      <w:r w:rsidRPr="002920AB">
        <w:rPr>
          <w:rFonts w:cstheme="minorHAnsi"/>
          <w:sz w:val="24"/>
          <w:szCs w:val="24"/>
          <w:lang w:val="fr-FR"/>
        </w:rPr>
        <w:t xml:space="preserve"> permettrait de répondre légalement à des « solutions » mises en </w:t>
      </w:r>
      <w:proofErr w:type="spellStart"/>
      <w:r w:rsidRPr="002920AB">
        <w:rPr>
          <w:rFonts w:cstheme="minorHAnsi"/>
          <w:sz w:val="24"/>
          <w:szCs w:val="24"/>
          <w:lang w:val="fr-FR"/>
        </w:rPr>
        <w:t>oeuvre</w:t>
      </w:r>
      <w:proofErr w:type="spellEnd"/>
      <w:r w:rsidRPr="002920AB">
        <w:rPr>
          <w:rFonts w:cstheme="minorHAnsi"/>
          <w:sz w:val="24"/>
          <w:szCs w:val="24"/>
          <w:lang w:val="fr-FR"/>
        </w:rPr>
        <w:t xml:space="preserve"> par des médecins en accord avec la famille donc la loi devrait évoluer. Le droit d’en parler et d’être accompagné dans la réflexion serait un progrès. </w:t>
      </w:r>
    </w:p>
    <w:p w14:paraId="1BDBE157"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719B7307" wp14:editId="7398B6BF">
            <wp:extent cx="207469" cy="207469"/>
            <wp:effectExtent l="0" t="0" r="2540" b="2540"/>
            <wp:docPr id="1456865232" name="Graphique 145686523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Favoriser le dialogue autour de ces questions dès l’école pourrait être un progrès social et un enseignement à la responsabilité collective. </w:t>
      </w:r>
    </w:p>
    <w:p w14:paraId="5D608D30"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44A7AA1C" wp14:editId="6F35BD39">
            <wp:extent cx="207469" cy="207469"/>
            <wp:effectExtent l="0" t="0" r="2540" b="2540"/>
            <wp:docPr id="1507386592" name="Graphique 150738659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L’autorisation d’une AAM peut être source de sérénité en assurant au patient une solution dont il garderait le contrôle le moment venu.</w:t>
      </w:r>
    </w:p>
    <w:p w14:paraId="5C154852"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7BA937BA" wp14:editId="25CBDCDF">
            <wp:extent cx="207469" cy="207469"/>
            <wp:effectExtent l="0" t="0" r="2540" b="2540"/>
            <wp:docPr id="817793487" name="Graphique 81779348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Le progrès c’est d’en parler »</w:t>
      </w:r>
    </w:p>
    <w:p w14:paraId="3784627B" w14:textId="77777777" w:rsidR="002920AB" w:rsidRPr="002920AB" w:rsidRDefault="002920AB" w:rsidP="002920AB">
      <w:pPr>
        <w:rPr>
          <w:rFonts w:cstheme="minorHAnsi"/>
          <w:color w:val="000000" w:themeColor="text1"/>
          <w:sz w:val="24"/>
          <w:szCs w:val="24"/>
          <w:lang w:val="fr-FR"/>
        </w:rPr>
      </w:pPr>
    </w:p>
    <w:p w14:paraId="6CC2E9B7" w14:textId="10FCF81B" w:rsidR="002920AB" w:rsidRPr="00564B03" w:rsidRDefault="002920AB" w:rsidP="002920AB">
      <w:pPr>
        <w:pStyle w:val="Titre3"/>
        <w:rPr>
          <w:rFonts w:ascii="Arial Black" w:hAnsi="Arial Black"/>
          <w:b/>
          <w:bCs/>
          <w:lang w:val="fr-FR"/>
        </w:rPr>
      </w:pPr>
      <w:r w:rsidRPr="00564B03">
        <w:rPr>
          <w:rFonts w:ascii="Arial Black" w:hAnsi="Arial Black"/>
          <w:b/>
          <w:bCs/>
          <w:lang w:val="fr-FR"/>
        </w:rPr>
        <w:t>Assistance active à mourir : sur quels principes / valeurs existe-t-il des différences entre suicide, assistance (médicale) au suicide, et euthanasie ? avec quelles conséquences sur leur mise en œuvre ? </w:t>
      </w:r>
    </w:p>
    <w:p w14:paraId="0C8CF3F1" w14:textId="77777777" w:rsidR="002920AB" w:rsidRPr="002920AB" w:rsidRDefault="002920AB" w:rsidP="002920AB">
      <w:pPr>
        <w:rPr>
          <w:rFonts w:cstheme="minorHAnsi"/>
          <w:b/>
          <w:bCs/>
          <w:sz w:val="24"/>
          <w:szCs w:val="24"/>
          <w:lang w:val="fr-FR"/>
        </w:rPr>
      </w:pPr>
    </w:p>
    <w:p w14:paraId="16770BBE" w14:textId="77777777" w:rsidR="002920AB" w:rsidRDefault="002920AB" w:rsidP="002920AB">
      <w:pPr>
        <w:pStyle w:val="Paragraphedeliste"/>
        <w:numPr>
          <w:ilvl w:val="0"/>
          <w:numId w:val="8"/>
        </w:numPr>
        <w:spacing w:after="0"/>
        <w:rPr>
          <w:rFonts w:cstheme="minorHAnsi"/>
          <w:b/>
          <w:bCs/>
          <w:sz w:val="24"/>
          <w:szCs w:val="24"/>
        </w:rPr>
      </w:pPr>
      <w:proofErr w:type="spellStart"/>
      <w:r w:rsidRPr="00927DCD">
        <w:rPr>
          <w:rFonts w:cstheme="minorHAnsi"/>
          <w:b/>
          <w:bCs/>
          <w:sz w:val="24"/>
          <w:szCs w:val="24"/>
        </w:rPr>
        <w:t>Principes</w:t>
      </w:r>
      <w:proofErr w:type="spellEnd"/>
      <w:r w:rsidRPr="00927DCD">
        <w:rPr>
          <w:rFonts w:cstheme="minorHAnsi"/>
          <w:b/>
          <w:bCs/>
          <w:sz w:val="24"/>
          <w:szCs w:val="24"/>
        </w:rPr>
        <w:t xml:space="preserve"> </w:t>
      </w:r>
      <w:proofErr w:type="spellStart"/>
      <w:r w:rsidRPr="00927DCD">
        <w:rPr>
          <w:rFonts w:cstheme="minorHAnsi"/>
          <w:b/>
          <w:bCs/>
          <w:sz w:val="24"/>
          <w:szCs w:val="24"/>
        </w:rPr>
        <w:t>généraux</w:t>
      </w:r>
      <w:proofErr w:type="spellEnd"/>
    </w:p>
    <w:p w14:paraId="700A2B6C" w14:textId="77777777" w:rsidR="002920AB" w:rsidRPr="0070369F" w:rsidRDefault="002920AB" w:rsidP="002920AB">
      <w:pPr>
        <w:spacing w:after="0"/>
        <w:rPr>
          <w:rFonts w:cstheme="minorHAnsi"/>
          <w:b/>
          <w:bCs/>
          <w:sz w:val="24"/>
          <w:szCs w:val="24"/>
        </w:rPr>
      </w:pPr>
    </w:p>
    <w:p w14:paraId="5130BF4D"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8E52C0F" wp14:editId="2AD7F525">
            <wp:extent cx="207469" cy="207469"/>
            <wp:effectExtent l="0" t="0" r="2540" b="2540"/>
            <wp:docPr id="86337601" name="Graphique 8633760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9E46109" wp14:editId="096B72E2">
            <wp:extent cx="207469" cy="207469"/>
            <wp:effectExtent l="0" t="0" r="2540" b="2540"/>
            <wp:docPr id="1256785195" name="Graphique 125678519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w:t>
      </w:r>
      <w:r w:rsidRPr="002920AB">
        <w:rPr>
          <w:rFonts w:cstheme="minorHAnsi"/>
          <w:sz w:val="24"/>
          <w:szCs w:val="24"/>
          <w:highlight w:val="lightGray"/>
          <w:lang w:val="fr-FR"/>
        </w:rPr>
        <w:t>Il existe une certaine réticence, peur, à aborder le sujet.</w:t>
      </w:r>
    </w:p>
    <w:p w14:paraId="5627CA8F"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A230F0E" wp14:editId="2E058CD0">
            <wp:extent cx="207469" cy="207469"/>
            <wp:effectExtent l="0" t="0" r="2540" b="2540"/>
            <wp:docPr id="1270024230" name="Graphique 127002423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5F7E3CD" wp14:editId="31EAF9F4">
            <wp:extent cx="207469" cy="207469"/>
            <wp:effectExtent l="0" t="0" r="2540" b="2540"/>
            <wp:docPr id="349524050" name="Graphique 34952405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Le débat est fortement généré par l’insuffisance et l’inégalité de mise en œuvre des soins palliatifs.</w:t>
      </w:r>
    </w:p>
    <w:p w14:paraId="4F92A4C4"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E83CE40" wp14:editId="418C211A">
            <wp:extent cx="207469" cy="207469"/>
            <wp:effectExtent l="0" t="0" r="2540" b="2540"/>
            <wp:docPr id="1943486520" name="Graphique 194348652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7DEB099" wp14:editId="7529A25D">
            <wp:extent cx="207469" cy="207469"/>
            <wp:effectExtent l="0" t="0" r="2540" b="2540"/>
            <wp:docPr id="655045298" name="Graphique 65504529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946C03F" wp14:editId="0A4A1179">
            <wp:extent cx="207469" cy="207469"/>
            <wp:effectExtent l="0" t="0" r="2540" b="2540"/>
            <wp:docPr id="885676651" name="Graphique 88567665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Il semble que dans la majorité des situations, la loi actuelle pourrait suffire.</w:t>
      </w:r>
      <w:r w:rsidRPr="002920AB">
        <w:rPr>
          <w:rFonts w:cstheme="minorHAnsi"/>
          <w:sz w:val="24"/>
          <w:szCs w:val="24"/>
          <w:lang w:val="fr-FR"/>
        </w:rPr>
        <w:t xml:space="preserve"> </w:t>
      </w:r>
    </w:p>
    <w:p w14:paraId="47C7E4B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68D079A" wp14:editId="7B698512">
            <wp:extent cx="207469" cy="207469"/>
            <wp:effectExtent l="0" t="0" r="2540" b="2540"/>
            <wp:docPr id="1172941872" name="Graphique 117294187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Il pourrait y avoir des propositions pour des cas où la souffrance de l’entourage serait exacerbée après la mise en place d’une sédation profonde et continue. </w:t>
      </w:r>
    </w:p>
    <w:p w14:paraId="5A9E47CD"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A22F37C" wp14:editId="49E39DE9">
            <wp:extent cx="207469" cy="207469"/>
            <wp:effectExtent l="0" t="0" r="2540" b="2540"/>
            <wp:docPr id="376130717" name="Graphique 37613071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C2DC086" wp14:editId="423F9618">
            <wp:extent cx="207469" cy="207469"/>
            <wp:effectExtent l="0" t="0" r="2540" b="2540"/>
            <wp:docPr id="184077320" name="Graphique 18407732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 xml:space="preserve">Le recours aux </w:t>
      </w:r>
      <w:r w:rsidRPr="002920AB">
        <w:rPr>
          <w:rFonts w:cstheme="minorHAnsi"/>
          <w:b/>
          <w:bCs/>
          <w:i/>
          <w:iCs/>
          <w:sz w:val="24"/>
          <w:szCs w:val="24"/>
          <w:lang w:val="fr-FR"/>
        </w:rPr>
        <w:t>SP</w:t>
      </w:r>
      <w:r w:rsidRPr="002920AB">
        <w:rPr>
          <w:rFonts w:cstheme="minorHAnsi"/>
          <w:sz w:val="24"/>
          <w:szCs w:val="24"/>
          <w:lang w:val="fr-FR"/>
        </w:rPr>
        <w:t xml:space="preserve"> doit être un passage obligatoire avant AAM.</w:t>
      </w:r>
    </w:p>
    <w:p w14:paraId="05355EF7" w14:textId="77777777" w:rsidR="002920AB" w:rsidRPr="002920AB" w:rsidRDefault="002920AB" w:rsidP="002920AB">
      <w:pPr>
        <w:spacing w:after="0"/>
        <w:rPr>
          <w:rFonts w:cstheme="minorHAnsi"/>
          <w:sz w:val="24"/>
          <w:szCs w:val="24"/>
          <w:lang w:val="fr-FR"/>
        </w:rPr>
      </w:pPr>
      <w:r w:rsidRPr="00927DCD">
        <w:rPr>
          <w:rFonts w:cstheme="minorHAnsi"/>
          <w:b/>
          <w:bCs/>
          <w:noProof/>
          <w:sz w:val="24"/>
          <w:szCs w:val="24"/>
        </w:rPr>
        <mc:AlternateContent>
          <mc:Choice Requires="wps">
            <w:drawing>
              <wp:anchor distT="0" distB="0" distL="114300" distR="114300" simplePos="0" relativeHeight="251659264" behindDoc="0" locked="0" layoutInCell="1" allowOverlap="1" wp14:anchorId="1C6DE027" wp14:editId="3E3CEBF2">
                <wp:simplePos x="0" y="0"/>
                <wp:positionH relativeFrom="column">
                  <wp:posOffset>0</wp:posOffset>
                </wp:positionH>
                <wp:positionV relativeFrom="paragraph">
                  <wp:posOffset>-6909435</wp:posOffset>
                </wp:positionV>
                <wp:extent cx="184677" cy="152664"/>
                <wp:effectExtent l="0" t="0" r="6350" b="0"/>
                <wp:wrapNone/>
                <wp:docPr id="116" name="Étoile : 5 branches 116"/>
                <wp:cNvGraphicFramePr/>
                <a:graphic xmlns:a="http://schemas.openxmlformats.org/drawingml/2006/main">
                  <a:graphicData uri="http://schemas.microsoft.com/office/word/2010/wordprocessingShape">
                    <wps:wsp>
                      <wps:cNvSpPr/>
                      <wps:spPr>
                        <a:xfrm flipH="1">
                          <a:off x="0" y="0"/>
                          <a:ext cx="184677" cy="152664"/>
                        </a:xfrm>
                        <a:prstGeom prst="star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11303" w14:textId="77777777" w:rsidR="002920AB" w:rsidRDefault="002920AB" w:rsidP="002920AB">
                            <w:pPr>
                              <w:jc w:val="cente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E027" id="Étoile : 5 branches 116" o:spid="_x0000_s1026" style="position:absolute;margin-left:0;margin-top:-544.05pt;width:14.55pt;height: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677,1526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" adj="-11796480,,5400" path="m,58312r70541,1l92339,r21797,58313l184677,58312,127608,94351r21799,58313l92339,116624,35270,152664,57069,94351,,58312xe" fillcolor="#ffc000" stroked="f" strokeweight="1pt">
                <v:stroke joinstyle="miter"/>
                <v:formulas/>
                <v:path arrowok="t" o:connecttype="custom" o:connectlocs="0,58312;70541,58313;92339,0;114136,58313;184677,58312;127608,94351;149407,152664;92339,116624;35270,152664;57069,94351;0,58312" o:connectangles="0,0,0,0,0,0,0,0,0,0,0" textboxrect="0,0,184677,152664"/>
                <v:textbox>
                  <w:txbxContent>
                    <w:p w14:paraId="3CD11303" w14:textId="77777777" w:rsidR="002920AB" w:rsidRDefault="002920AB" w:rsidP="002920AB">
                      <w:pPr>
                        <w:jc w:val="center"/>
                      </w:pPr>
                      <w:r>
                        <w:tab/>
                      </w:r>
                    </w:p>
                  </w:txbxContent>
                </v:textbox>
              </v:shape>
            </w:pict>
          </mc:Fallback>
        </mc:AlternateContent>
      </w:r>
      <w:r>
        <w:rPr>
          <w:rFonts w:cstheme="minorHAnsi"/>
          <w:noProof/>
          <w:sz w:val="24"/>
          <w:szCs w:val="24"/>
        </w:rPr>
        <w:drawing>
          <wp:inline distT="0" distB="0" distL="0" distR="0" wp14:anchorId="42346A19" wp14:editId="6FD709FC">
            <wp:extent cx="207469" cy="207469"/>
            <wp:effectExtent l="0" t="0" r="2540" b="2540"/>
            <wp:docPr id="1312865390" name="Graphique 131286539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7A6FEA3" wp14:editId="4C8370E1">
            <wp:extent cx="207469" cy="207469"/>
            <wp:effectExtent l="0" t="0" r="2540" b="2540"/>
            <wp:docPr id="2001795673" name="Graphique 200179567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Donner la mort » doit rester très distinct de « soulager la douleur » y compris par l’emploi d’une SPCJD. </w:t>
      </w:r>
    </w:p>
    <w:p w14:paraId="6B88D4E3" w14:textId="77777777" w:rsidR="002920AB" w:rsidRPr="002920AB" w:rsidRDefault="002920AB" w:rsidP="002920AB">
      <w:pPr>
        <w:spacing w:after="0"/>
        <w:rPr>
          <w:rFonts w:cstheme="minorHAnsi"/>
          <w:iCs/>
          <w:color w:val="000000" w:themeColor="text1"/>
          <w:sz w:val="24"/>
          <w:szCs w:val="24"/>
          <w:lang w:val="fr-FR"/>
        </w:rPr>
      </w:pPr>
      <w:r>
        <w:rPr>
          <w:rFonts w:cstheme="minorHAnsi"/>
          <w:noProof/>
          <w:sz w:val="24"/>
          <w:szCs w:val="24"/>
        </w:rPr>
        <w:drawing>
          <wp:inline distT="0" distB="0" distL="0" distR="0" wp14:anchorId="698E5462" wp14:editId="14481BFB">
            <wp:extent cx="207469" cy="207469"/>
            <wp:effectExtent l="0" t="0" r="2540" b="2540"/>
            <wp:docPr id="110020517" name="Graphique 11002051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D6620A3" wp14:editId="41FEC663">
            <wp:extent cx="207469" cy="207469"/>
            <wp:effectExtent l="0" t="0" r="2540" b="2540"/>
            <wp:docPr id="206359389" name="Graphique 20635938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60D8E24" wp14:editId="3112F48A">
            <wp:extent cx="207469" cy="207469"/>
            <wp:effectExtent l="0" t="0" r="2540" b="2540"/>
            <wp:docPr id="1586733784" name="Graphique 158673378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iCs/>
          <w:color w:val="000000" w:themeColor="text1"/>
          <w:sz w:val="24"/>
          <w:szCs w:val="24"/>
          <w:lang w:val="fr-FR"/>
        </w:rPr>
        <w:tab/>
        <w:t xml:space="preserve">L’AAM doit rester une possibilité et jamais une « obligation, nécessité » (grands âges, états profondément </w:t>
      </w:r>
      <w:proofErr w:type="gramStart"/>
      <w:r w:rsidRPr="002920AB">
        <w:rPr>
          <w:rFonts w:cstheme="minorHAnsi"/>
          <w:iCs/>
          <w:color w:val="000000" w:themeColor="text1"/>
          <w:sz w:val="24"/>
          <w:szCs w:val="24"/>
          <w:lang w:val="fr-FR"/>
        </w:rPr>
        <w:t>altérés,…</w:t>
      </w:r>
      <w:proofErr w:type="gramEnd"/>
      <w:r w:rsidRPr="002920AB">
        <w:rPr>
          <w:rFonts w:cstheme="minorHAnsi"/>
          <w:iCs/>
          <w:color w:val="000000" w:themeColor="text1"/>
          <w:sz w:val="24"/>
          <w:szCs w:val="24"/>
          <w:lang w:val="fr-FR"/>
        </w:rPr>
        <w:t>)</w:t>
      </w:r>
    </w:p>
    <w:p w14:paraId="7B5BFA4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F3C1678" wp14:editId="7F36C63E">
            <wp:extent cx="207469" cy="207469"/>
            <wp:effectExtent l="0" t="0" r="2540" b="2540"/>
            <wp:docPr id="1785960895" name="Graphique 178596089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36031C1" wp14:editId="4C61B56B">
            <wp:extent cx="207469" cy="207469"/>
            <wp:effectExtent l="0" t="0" r="2540" b="2540"/>
            <wp:docPr id="1155381913" name="Graphique 115538191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Savoir que c’est possible peut-être apaisant.</w:t>
      </w:r>
    </w:p>
    <w:p w14:paraId="129D72B4" w14:textId="77777777" w:rsidR="002920AB" w:rsidRPr="002920AB" w:rsidRDefault="002920AB" w:rsidP="002920AB">
      <w:pPr>
        <w:spacing w:after="0"/>
        <w:rPr>
          <w:rFonts w:cstheme="minorHAnsi"/>
          <w:sz w:val="24"/>
          <w:szCs w:val="24"/>
          <w:lang w:val="fr-FR"/>
        </w:rPr>
      </w:pPr>
    </w:p>
    <w:p w14:paraId="3D460F13" w14:textId="77777777" w:rsidR="002920AB" w:rsidRPr="00927DCD" w:rsidRDefault="002920AB" w:rsidP="002920AB">
      <w:pPr>
        <w:pStyle w:val="Paragraphedeliste"/>
        <w:numPr>
          <w:ilvl w:val="0"/>
          <w:numId w:val="8"/>
        </w:numPr>
        <w:spacing w:after="0"/>
        <w:rPr>
          <w:rFonts w:cstheme="minorHAnsi"/>
          <w:b/>
          <w:bCs/>
          <w:sz w:val="24"/>
          <w:szCs w:val="24"/>
        </w:rPr>
      </w:pPr>
      <w:proofErr w:type="spellStart"/>
      <w:r w:rsidRPr="00927DCD">
        <w:rPr>
          <w:rFonts w:cstheme="minorHAnsi"/>
          <w:b/>
          <w:bCs/>
          <w:sz w:val="24"/>
          <w:szCs w:val="24"/>
        </w:rPr>
        <w:t>Définitions-limites</w:t>
      </w:r>
      <w:proofErr w:type="spellEnd"/>
    </w:p>
    <w:p w14:paraId="43BD21C5" w14:textId="77777777" w:rsidR="002920AB" w:rsidRPr="00927DCD" w:rsidRDefault="002920AB" w:rsidP="002920AB">
      <w:pPr>
        <w:spacing w:after="0"/>
        <w:rPr>
          <w:rFonts w:cstheme="minorHAnsi"/>
          <w:b/>
          <w:bCs/>
          <w:sz w:val="24"/>
          <w:szCs w:val="24"/>
        </w:rPr>
      </w:pPr>
    </w:p>
    <w:p w14:paraId="49C5628D"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B79B0E5" wp14:editId="66843807">
            <wp:extent cx="207469" cy="207469"/>
            <wp:effectExtent l="0" t="0" r="2540" b="2540"/>
            <wp:docPr id="1786778135" name="Graphique 178677813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9664187" wp14:editId="62ECC1D7">
            <wp:extent cx="207469" cy="207469"/>
            <wp:effectExtent l="0" t="0" r="2540" b="2540"/>
            <wp:docPr id="813364563" name="Graphique 81336456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FD5413A" wp14:editId="23342C08">
            <wp:extent cx="207469" cy="207469"/>
            <wp:effectExtent l="0" t="0" r="2540" b="2540"/>
            <wp:docPr id="553247116" name="Graphique 55324711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Il faut clarifier les termes (SP, SA, AAM, euthanasie)</w:t>
      </w:r>
    </w:p>
    <w:p w14:paraId="346288D9"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38A0035" wp14:editId="0036A7CE">
            <wp:extent cx="207469" cy="207469"/>
            <wp:effectExtent l="0" t="0" r="2540" b="2540"/>
            <wp:docPr id="98893700" name="Graphique 9889370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BD0464D" wp14:editId="1025E838">
            <wp:extent cx="207469" cy="207469"/>
            <wp:effectExtent l="0" t="0" r="2540" b="2540"/>
            <wp:docPr id="1557618686" name="Graphique 155761868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94A71F4" wp14:editId="58026DAA">
            <wp:extent cx="207469" cy="207469"/>
            <wp:effectExtent l="0" t="0" r="2540" b="2540"/>
            <wp:docPr id="1172771404" name="Graphique 117277140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Les différences sont indéniables mais mal perçues du fait d’une confusion dans </w:t>
      </w:r>
      <w:proofErr w:type="gramStart"/>
      <w:r w:rsidRPr="002920AB">
        <w:rPr>
          <w:rFonts w:cstheme="minorHAnsi"/>
          <w:sz w:val="24"/>
          <w:szCs w:val="24"/>
          <w:lang w:val="fr-FR"/>
        </w:rPr>
        <w:t>le termes</w:t>
      </w:r>
      <w:proofErr w:type="gramEnd"/>
      <w:r w:rsidRPr="002920AB">
        <w:rPr>
          <w:rFonts w:cstheme="minorHAnsi"/>
          <w:sz w:val="24"/>
          <w:szCs w:val="24"/>
          <w:lang w:val="fr-FR"/>
        </w:rPr>
        <w:t xml:space="preserve"> et d’un défaut d’information.</w:t>
      </w:r>
    </w:p>
    <w:p w14:paraId="4328CD91" w14:textId="77777777" w:rsidR="002920AB" w:rsidRPr="002920AB" w:rsidRDefault="002920AB" w:rsidP="002920AB">
      <w:pPr>
        <w:spacing w:after="0"/>
        <w:rPr>
          <w:rFonts w:cstheme="minorHAnsi"/>
          <w:sz w:val="24"/>
          <w:szCs w:val="24"/>
          <w:lang w:val="fr-FR"/>
        </w:rPr>
      </w:pPr>
      <w:r>
        <w:rPr>
          <w:rFonts w:cstheme="minorHAnsi"/>
          <w:noProof/>
          <w:sz w:val="24"/>
          <w:szCs w:val="24"/>
        </w:rPr>
        <w:lastRenderedPageBreak/>
        <w:drawing>
          <wp:inline distT="0" distB="0" distL="0" distR="0" wp14:anchorId="7035EC4B" wp14:editId="5FB6FBC5">
            <wp:extent cx="207469" cy="207469"/>
            <wp:effectExtent l="0" t="0" r="2540" b="2540"/>
            <wp:docPr id="1067972790" name="Graphique 106797279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9E59E98" wp14:editId="4901E185">
            <wp:extent cx="207469" cy="207469"/>
            <wp:effectExtent l="0" t="0" r="2540" b="2540"/>
            <wp:docPr id="761054684" name="Graphique 76105468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8357CE9" wp14:editId="6705EF6D">
            <wp:extent cx="207469" cy="207469"/>
            <wp:effectExtent l="0" t="0" r="2540" b="2540"/>
            <wp:docPr id="1297306234" name="Graphique 129730623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Les différences entre SPCJD et euthanasie ou suicide assisté (SA) ne sont pas claires :</w:t>
      </w:r>
      <w:r w:rsidRPr="002920AB">
        <w:rPr>
          <w:rFonts w:cstheme="minorHAnsi"/>
          <w:sz w:val="24"/>
          <w:szCs w:val="24"/>
          <w:lang w:val="fr-FR"/>
        </w:rPr>
        <w:tab/>
        <w:t>légal/non légal à ce jour, intention, durée, produits.</w:t>
      </w:r>
    </w:p>
    <w:p w14:paraId="0F62FA43"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9BF214E" wp14:editId="646D9F13">
            <wp:extent cx="207469" cy="207469"/>
            <wp:effectExtent l="0" t="0" r="2540" b="2540"/>
            <wp:docPr id="1542834130" name="Graphique 154283413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C7C91C3" wp14:editId="31F0DB54">
            <wp:extent cx="207469" cy="207469"/>
            <wp:effectExtent l="0" t="0" r="2540" b="2540"/>
            <wp:docPr id="2071783075" name="Graphique 207178307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01AF82A" wp14:editId="25AF2426">
            <wp:extent cx="207469" cy="207469"/>
            <wp:effectExtent l="0" t="0" r="2540" b="2540"/>
            <wp:docPr id="980015931" name="Graphique 98001593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Il est nécessaire de bien expliquer la différence </w:t>
      </w:r>
      <w:proofErr w:type="spellStart"/>
      <w:r w:rsidRPr="002920AB">
        <w:rPr>
          <w:rFonts w:cstheme="minorHAnsi"/>
          <w:sz w:val="24"/>
          <w:szCs w:val="24"/>
          <w:lang w:val="fr-FR"/>
        </w:rPr>
        <w:t>d’intentionalité</w:t>
      </w:r>
      <w:proofErr w:type="spellEnd"/>
      <w:r w:rsidRPr="002920AB">
        <w:rPr>
          <w:rFonts w:cstheme="minorHAnsi"/>
          <w:sz w:val="24"/>
          <w:szCs w:val="24"/>
          <w:lang w:val="fr-FR"/>
        </w:rPr>
        <w:t xml:space="preserve"> entre la SPCJD telle que définie par la loi actuelle (laisser mourir) par rapport à l’introduction de l’euthanasie ou du suicide assisté (faire mourir).</w:t>
      </w:r>
    </w:p>
    <w:p w14:paraId="632793DC"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B0A84D2" wp14:editId="6D964B4C">
            <wp:extent cx="207469" cy="207469"/>
            <wp:effectExtent l="0" t="0" r="2540" b="2540"/>
            <wp:docPr id="1022765702" name="Graphique 102276570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9D388BD" wp14:editId="03318452">
            <wp:extent cx="207469" cy="207469"/>
            <wp:effectExtent l="0" t="0" r="2540" b="2540"/>
            <wp:docPr id="2090039969" name="Graphique 209003996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Pour certains la différence est floue entre SA et euthanasie : « qui fait quoi « ? </w:t>
      </w:r>
    </w:p>
    <w:p w14:paraId="00604F9E"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DADE01C" wp14:editId="327B4CFE">
            <wp:extent cx="207469" cy="207469"/>
            <wp:effectExtent l="0" t="0" r="2540" b="2540"/>
            <wp:docPr id="1430024134" name="Graphique 143002413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Donner directement la mort peut se heurter à des tabous individuels respectables.</w:t>
      </w:r>
    </w:p>
    <w:p w14:paraId="09DB1B12"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F458D4E" wp14:editId="6A4ACBCA">
            <wp:extent cx="207469" cy="207469"/>
            <wp:effectExtent l="0" t="0" r="2540" b="2540"/>
            <wp:docPr id="1764662338" name="Graphique 176466233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 Dans chaque situation il est impossible de s’affranchir des questions : qui prend la décision, qui prescrit la drogue létale et qui l’administre ?</w:t>
      </w:r>
    </w:p>
    <w:p w14:paraId="35AA3DA2"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278F825" wp14:editId="05D495A3">
            <wp:extent cx="207469" cy="207469"/>
            <wp:effectExtent l="0" t="0" r="2540" b="2540"/>
            <wp:docPr id="203247453" name="Graphique 20324745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77D3ACC" wp14:editId="2A4580DF">
            <wp:extent cx="207469" cy="207469"/>
            <wp:effectExtent l="0" t="0" r="2540" b="2540"/>
            <wp:docPr id="413936316" name="Graphique 41393631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La question de « qui a droit de mettre fin à la vie de quelqu’un même à sa demande ? » demeure pour certains et impose un encadrement strict.</w:t>
      </w:r>
    </w:p>
    <w:p w14:paraId="5F0B4BA1"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76DBFE8" wp14:editId="5867F967">
            <wp:extent cx="207469" cy="207469"/>
            <wp:effectExtent l="0" t="0" r="2540" b="2540"/>
            <wp:docPr id="1375640133" name="Graphique 137564013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7D7C142" wp14:editId="1B1DB67A">
            <wp:extent cx="207469" cy="207469"/>
            <wp:effectExtent l="0" t="0" r="2540" b="2540"/>
            <wp:docPr id="994238687" name="Graphique 99423868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proofErr w:type="gramStart"/>
      <w:r w:rsidRPr="002920AB">
        <w:rPr>
          <w:rFonts w:cstheme="minorHAnsi"/>
          <w:sz w:val="24"/>
          <w:szCs w:val="24"/>
          <w:lang w:val="fr-FR"/>
        </w:rPr>
        <w:t>Le SA</w:t>
      </w:r>
      <w:proofErr w:type="gramEnd"/>
      <w:r w:rsidRPr="002920AB">
        <w:rPr>
          <w:rFonts w:cstheme="minorHAnsi"/>
          <w:sz w:val="24"/>
          <w:szCs w:val="24"/>
          <w:lang w:val="fr-FR"/>
        </w:rPr>
        <w:t xml:space="preserve"> rejoint les notions de liberté et autonomie à condition de s’entourer de barrières réglementaires incluant le respect de la dignité (accompagnement des personnes, éviter la dévalorisation etc…)</w:t>
      </w:r>
    </w:p>
    <w:p w14:paraId="4F613D99" w14:textId="77777777" w:rsidR="002920AB" w:rsidRPr="002920AB" w:rsidRDefault="002920AB" w:rsidP="002920AB">
      <w:pPr>
        <w:spacing w:after="0"/>
        <w:rPr>
          <w:rFonts w:cstheme="minorHAnsi"/>
          <w:sz w:val="24"/>
          <w:szCs w:val="24"/>
          <w:lang w:val="fr-FR"/>
        </w:rPr>
      </w:pPr>
    </w:p>
    <w:p w14:paraId="6084F5D0" w14:textId="77777777" w:rsidR="002920AB" w:rsidRPr="00927DCD" w:rsidRDefault="002920AB" w:rsidP="002920AB">
      <w:pPr>
        <w:pStyle w:val="Paragraphedeliste"/>
        <w:numPr>
          <w:ilvl w:val="0"/>
          <w:numId w:val="8"/>
        </w:numPr>
        <w:spacing w:after="0"/>
        <w:rPr>
          <w:rFonts w:cstheme="minorHAnsi"/>
          <w:b/>
          <w:bCs/>
          <w:sz w:val="24"/>
          <w:szCs w:val="24"/>
        </w:rPr>
      </w:pPr>
      <w:proofErr w:type="spellStart"/>
      <w:r w:rsidRPr="00927DCD">
        <w:rPr>
          <w:rFonts w:cstheme="minorHAnsi"/>
          <w:b/>
          <w:bCs/>
          <w:color w:val="000000" w:themeColor="text1"/>
          <w:sz w:val="24"/>
          <w:szCs w:val="24"/>
        </w:rPr>
        <w:t>Euthanasie</w:t>
      </w:r>
      <w:proofErr w:type="spellEnd"/>
    </w:p>
    <w:p w14:paraId="67D72798" w14:textId="77777777" w:rsidR="002920AB" w:rsidRPr="00927DCD" w:rsidRDefault="002920AB" w:rsidP="002920AB">
      <w:pPr>
        <w:pStyle w:val="Paragraphedeliste"/>
        <w:spacing w:after="0"/>
        <w:ind w:left="735"/>
        <w:rPr>
          <w:rFonts w:cstheme="minorHAnsi"/>
          <w:b/>
          <w:bCs/>
          <w:sz w:val="24"/>
          <w:szCs w:val="24"/>
        </w:rPr>
      </w:pPr>
    </w:p>
    <w:p w14:paraId="4416D5CC" w14:textId="0BA44CBF" w:rsidR="002920AB" w:rsidRPr="002920AB" w:rsidRDefault="002920AB" w:rsidP="002920AB">
      <w:pPr>
        <w:spacing w:after="0"/>
        <w:rPr>
          <w:rFonts w:cstheme="minorHAnsi"/>
          <w:i/>
          <w:iCs/>
          <w:sz w:val="24"/>
          <w:szCs w:val="24"/>
          <w:lang w:val="fr-FR"/>
        </w:rPr>
      </w:pPr>
      <w:r>
        <w:rPr>
          <w:rFonts w:cstheme="minorHAnsi"/>
          <w:noProof/>
          <w:sz w:val="24"/>
          <w:szCs w:val="24"/>
        </w:rPr>
        <w:drawing>
          <wp:inline distT="0" distB="0" distL="0" distR="0" wp14:anchorId="5DEE3452" wp14:editId="165A0B01">
            <wp:extent cx="207469" cy="207469"/>
            <wp:effectExtent l="0" t="0" r="2540" b="2540"/>
            <wp:docPr id="920115742" name="Graphique 92011574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764D758" wp14:editId="12A6045E">
            <wp:extent cx="207469" cy="207469"/>
            <wp:effectExtent l="0" t="0" r="2540" b="2540"/>
            <wp:docPr id="145901533" name="Graphique 14590153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Dans l’euthanasie l’acte est réalisé par un tiers, médecin, autre professionnel, association : donner la mort met en cause des valeurs et des principes universels</w:t>
      </w:r>
    </w:p>
    <w:p w14:paraId="3B14DC4F"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060242DF" wp14:editId="1FCC2BBF">
            <wp:extent cx="207469" cy="207469"/>
            <wp:effectExtent l="0" t="0" r="2540" b="2540"/>
            <wp:docPr id="420705466" name="Graphique 42070546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L’euthanasie n’est pas une « bonne mort »</w:t>
      </w:r>
    </w:p>
    <w:p w14:paraId="2A549D70"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6B703D8" wp14:editId="661B5DEB">
            <wp:extent cx="207469" cy="207469"/>
            <wp:effectExtent l="0" t="0" r="2540" b="2540"/>
            <wp:docPr id="1035656628" name="Graphique 103565662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L’euthanasie pourrait être admise pour des personnes âgées grabataires si leurs DA l’ont prévu </w:t>
      </w:r>
    </w:p>
    <w:p w14:paraId="0B28AA42"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2EEE24D" wp14:editId="616C8D52">
            <wp:extent cx="207469" cy="207469"/>
            <wp:effectExtent l="0" t="0" r="2540" b="2540"/>
            <wp:docPr id="1920547990" name="Graphique 192054799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Si la loi évolue vers l’euthanasie il faudra adapter le code pénal (dérogation de crime) et le code de déontologie.</w:t>
      </w:r>
    </w:p>
    <w:p w14:paraId="32184DEA" w14:textId="77777777" w:rsidR="002920AB" w:rsidRPr="002920AB" w:rsidRDefault="002920AB" w:rsidP="002920AB">
      <w:pPr>
        <w:spacing w:after="0"/>
        <w:rPr>
          <w:rFonts w:cstheme="minorHAnsi"/>
          <w:color w:val="000000" w:themeColor="text1"/>
          <w:sz w:val="24"/>
          <w:szCs w:val="24"/>
          <w:lang w:val="fr-FR"/>
        </w:rPr>
      </w:pPr>
    </w:p>
    <w:p w14:paraId="6971DCBA" w14:textId="77777777" w:rsidR="002920AB" w:rsidRPr="002920AB" w:rsidRDefault="002920AB" w:rsidP="002920AB">
      <w:pPr>
        <w:pStyle w:val="Paragraphedeliste"/>
        <w:spacing w:after="0"/>
        <w:ind w:left="735"/>
        <w:rPr>
          <w:rFonts w:cstheme="minorHAnsi"/>
          <w:b/>
          <w:bCs/>
          <w:sz w:val="24"/>
          <w:szCs w:val="24"/>
          <w:lang w:val="fr-FR"/>
        </w:rPr>
      </w:pPr>
    </w:p>
    <w:p w14:paraId="502DB9CA" w14:textId="77777777" w:rsidR="002920AB" w:rsidRPr="00927DCD" w:rsidRDefault="002920AB" w:rsidP="002920AB">
      <w:pPr>
        <w:pStyle w:val="Paragraphedeliste"/>
        <w:numPr>
          <w:ilvl w:val="0"/>
          <w:numId w:val="8"/>
        </w:numPr>
        <w:rPr>
          <w:rFonts w:cstheme="minorHAnsi"/>
          <w:b/>
          <w:bCs/>
          <w:sz w:val="24"/>
          <w:szCs w:val="24"/>
        </w:rPr>
      </w:pPr>
      <w:r w:rsidRPr="00927DCD">
        <w:rPr>
          <w:rFonts w:cstheme="minorHAnsi"/>
          <w:b/>
          <w:bCs/>
          <w:sz w:val="24"/>
          <w:szCs w:val="24"/>
        </w:rPr>
        <w:t xml:space="preserve">Suicide </w:t>
      </w:r>
      <w:proofErr w:type="spellStart"/>
      <w:r w:rsidRPr="00927DCD">
        <w:rPr>
          <w:rFonts w:cstheme="minorHAnsi"/>
          <w:b/>
          <w:bCs/>
          <w:sz w:val="24"/>
          <w:szCs w:val="24"/>
        </w:rPr>
        <w:t>assisté</w:t>
      </w:r>
      <w:proofErr w:type="spellEnd"/>
    </w:p>
    <w:p w14:paraId="053D5BA5"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C766B77" wp14:editId="0605848F">
            <wp:extent cx="207469" cy="207469"/>
            <wp:effectExtent l="0" t="0" r="2540" b="2540"/>
            <wp:docPr id="1722663832" name="Graphique 172266383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Le suicide assisté peut répondre à certaines situations « lassitude de vivre » hors maladie. La décision est personnelle, les soignants ne sont plus intervenants sauf éventuelle prescription. </w:t>
      </w:r>
    </w:p>
    <w:p w14:paraId="1DF17394"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CBB0AA3" wp14:editId="4E93DAE4">
            <wp:extent cx="207469" cy="207469"/>
            <wp:effectExtent l="0" t="0" r="2540" b="2540"/>
            <wp:docPr id="587574119" name="Graphique 58757411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9414834" wp14:editId="787BB187">
            <wp:extent cx="207469" cy="207469"/>
            <wp:effectExtent l="0" t="0" r="2540" b="2540"/>
            <wp:docPr id="388460699" name="Graphique 38846069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 xml:space="preserve">Pour </w:t>
      </w:r>
      <w:proofErr w:type="gramStart"/>
      <w:r w:rsidRPr="002920AB">
        <w:rPr>
          <w:rFonts w:cstheme="minorHAnsi"/>
          <w:sz w:val="24"/>
          <w:szCs w:val="24"/>
          <w:lang w:val="fr-FR"/>
        </w:rPr>
        <w:t>le SA</w:t>
      </w:r>
      <w:proofErr w:type="gramEnd"/>
      <w:r w:rsidRPr="002920AB">
        <w:rPr>
          <w:rFonts w:cstheme="minorHAnsi"/>
          <w:sz w:val="24"/>
          <w:szCs w:val="24"/>
          <w:lang w:val="fr-FR"/>
        </w:rPr>
        <w:t xml:space="preserve"> il faut que le patient ait des capacités minimales conservées</w:t>
      </w:r>
    </w:p>
    <w:p w14:paraId="52EBB5CD"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3C56828D" wp14:editId="5DDB3476">
            <wp:extent cx="207469" cy="207469"/>
            <wp:effectExtent l="0" t="0" r="2540" b="2540"/>
            <wp:docPr id="1074449350" name="Graphique 107444935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proofErr w:type="gramStart"/>
      <w:r w:rsidRPr="002920AB">
        <w:rPr>
          <w:rFonts w:cstheme="minorHAnsi"/>
          <w:sz w:val="24"/>
          <w:szCs w:val="24"/>
          <w:lang w:val="fr-FR"/>
        </w:rPr>
        <w:t>Le SA</w:t>
      </w:r>
      <w:proofErr w:type="gramEnd"/>
      <w:r w:rsidRPr="002920AB">
        <w:rPr>
          <w:rFonts w:cstheme="minorHAnsi"/>
          <w:sz w:val="24"/>
          <w:szCs w:val="24"/>
          <w:lang w:val="fr-FR"/>
        </w:rPr>
        <w:t xml:space="preserve"> « fragilise l’humain » mais relève strictement de la personne : fragilise la société car jusqu’à présent c’est interdit (ouvre une porte nouvelle)</w:t>
      </w:r>
    </w:p>
    <w:p w14:paraId="37AA6CCA"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3D787985" wp14:editId="51DAB74F">
            <wp:extent cx="207469" cy="207469"/>
            <wp:effectExtent l="0" t="0" r="2540" b="2540"/>
            <wp:docPr id="1561425052" name="Graphique 156142505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lang w:val="fr-FR"/>
        </w:rPr>
        <w:t>Accepter le rôle d’associations et pas seulement les soignants</w:t>
      </w:r>
    </w:p>
    <w:p w14:paraId="201C49C4" w14:textId="77777777" w:rsidR="002920AB" w:rsidRPr="002920AB" w:rsidRDefault="002920AB" w:rsidP="002920AB">
      <w:pPr>
        <w:spacing w:after="0"/>
        <w:rPr>
          <w:rFonts w:cstheme="minorHAnsi"/>
          <w:sz w:val="24"/>
          <w:szCs w:val="24"/>
          <w:lang w:val="fr-FR"/>
        </w:rPr>
      </w:pPr>
    </w:p>
    <w:p w14:paraId="7846A982" w14:textId="77777777" w:rsidR="002920AB" w:rsidRPr="00927DCD" w:rsidRDefault="002920AB" w:rsidP="002920AB">
      <w:pPr>
        <w:pStyle w:val="Paragraphedeliste"/>
        <w:numPr>
          <w:ilvl w:val="0"/>
          <w:numId w:val="8"/>
        </w:numPr>
        <w:spacing w:after="0"/>
        <w:rPr>
          <w:rFonts w:cstheme="minorHAnsi"/>
          <w:b/>
          <w:bCs/>
          <w:sz w:val="24"/>
          <w:szCs w:val="24"/>
        </w:rPr>
      </w:pPr>
      <w:r w:rsidRPr="00927DCD">
        <w:rPr>
          <w:rFonts w:cstheme="minorHAnsi"/>
          <w:b/>
          <w:bCs/>
          <w:sz w:val="24"/>
          <w:szCs w:val="24"/>
        </w:rPr>
        <w:t xml:space="preserve">Mise </w:t>
      </w:r>
      <w:proofErr w:type="spellStart"/>
      <w:r w:rsidRPr="00927DCD">
        <w:rPr>
          <w:rFonts w:cstheme="minorHAnsi"/>
          <w:b/>
          <w:bCs/>
          <w:sz w:val="24"/>
          <w:szCs w:val="24"/>
        </w:rPr>
        <w:t>en</w:t>
      </w:r>
      <w:proofErr w:type="spellEnd"/>
      <w:r w:rsidRPr="00927DCD">
        <w:rPr>
          <w:rFonts w:cstheme="minorHAnsi"/>
          <w:b/>
          <w:bCs/>
          <w:sz w:val="24"/>
          <w:szCs w:val="24"/>
        </w:rPr>
        <w:t xml:space="preserve"> </w:t>
      </w:r>
      <w:proofErr w:type="spellStart"/>
      <w:r w:rsidRPr="00927DCD">
        <w:rPr>
          <w:rFonts w:cstheme="minorHAnsi"/>
          <w:b/>
          <w:bCs/>
          <w:sz w:val="24"/>
          <w:szCs w:val="24"/>
        </w:rPr>
        <w:t>œuvre</w:t>
      </w:r>
      <w:proofErr w:type="spellEnd"/>
      <w:r>
        <w:rPr>
          <w:rFonts w:cstheme="minorHAnsi"/>
          <w:b/>
          <w:bCs/>
          <w:sz w:val="24"/>
          <w:szCs w:val="24"/>
        </w:rPr>
        <w:tab/>
      </w:r>
    </w:p>
    <w:p w14:paraId="49E1E11A" w14:textId="77777777" w:rsidR="002920AB" w:rsidRDefault="002920AB" w:rsidP="002920AB">
      <w:pPr>
        <w:spacing w:after="0"/>
        <w:rPr>
          <w:rFonts w:cstheme="minorHAnsi"/>
          <w:color w:val="000000" w:themeColor="text1"/>
          <w:sz w:val="24"/>
          <w:szCs w:val="24"/>
        </w:rPr>
      </w:pPr>
    </w:p>
    <w:p w14:paraId="79858C7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4EB7434A" wp14:editId="679D55CE">
            <wp:extent cx="207469" cy="207469"/>
            <wp:effectExtent l="0" t="0" r="2540" b="2540"/>
            <wp:docPr id="1698621883" name="Graphique 169862188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9F1BD91" wp14:editId="6A023592">
            <wp:extent cx="207469" cy="207469"/>
            <wp:effectExtent l="0" t="0" r="2540" b="2540"/>
            <wp:docPr id="960722076" name="Graphique 96072207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La mise en œuvre questionne la place des soignants.</w:t>
      </w:r>
    </w:p>
    <w:p w14:paraId="136AB243" w14:textId="77777777" w:rsidR="002920AB" w:rsidRPr="002920AB" w:rsidRDefault="002920AB" w:rsidP="002920AB">
      <w:pPr>
        <w:rPr>
          <w:rFonts w:cstheme="minorHAnsi"/>
          <w:color w:val="000000" w:themeColor="text1"/>
          <w:sz w:val="24"/>
          <w:szCs w:val="24"/>
          <w:lang w:val="fr-FR"/>
        </w:rPr>
      </w:pPr>
      <w:r>
        <w:rPr>
          <w:rFonts w:cstheme="minorHAnsi"/>
          <w:noProof/>
          <w:sz w:val="24"/>
          <w:szCs w:val="24"/>
        </w:rPr>
        <w:lastRenderedPageBreak/>
        <w:drawing>
          <wp:inline distT="0" distB="0" distL="0" distR="0" wp14:anchorId="71CE1055" wp14:editId="0955751C">
            <wp:extent cx="207469" cy="207469"/>
            <wp:effectExtent l="0" t="0" r="2540" b="2540"/>
            <wp:docPr id="1311671565" name="Graphique 131167156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color w:val="000000" w:themeColor="text1"/>
          <w:sz w:val="24"/>
          <w:szCs w:val="24"/>
          <w:lang w:val="fr-FR"/>
        </w:rPr>
        <w:tab/>
      </w:r>
      <w:r w:rsidRPr="002920AB">
        <w:rPr>
          <w:rFonts w:cstheme="minorHAnsi"/>
          <w:color w:val="000000" w:themeColor="text1"/>
          <w:sz w:val="24"/>
          <w:szCs w:val="24"/>
          <w:lang w:val="fr-FR"/>
        </w:rPr>
        <w:t xml:space="preserve">L’AAM est-elle un « hyper soin extrême » ? </w:t>
      </w:r>
    </w:p>
    <w:p w14:paraId="7F455FB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2E7A59C3" wp14:editId="26D25639">
            <wp:extent cx="207469" cy="207469"/>
            <wp:effectExtent l="0" t="0" r="2540" b="2540"/>
            <wp:docPr id="1080845209" name="Graphique 108084520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sz w:val="24"/>
          <w:szCs w:val="24"/>
          <w:highlight w:val="lightGray"/>
          <w:lang w:val="fr-FR"/>
        </w:rPr>
        <w:t>Si l’AAM est considérée comme un soin, peut-on contraindre un médecin à intervenir ?</w:t>
      </w:r>
    </w:p>
    <w:p w14:paraId="23761C91"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6E428E03" wp14:editId="0A4F09F8">
            <wp:extent cx="207469" cy="207469"/>
            <wp:effectExtent l="0" t="0" r="2540" b="2540"/>
            <wp:docPr id="711920311" name="Graphique 71192031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53E32C2" wp14:editId="0E2DF0C8">
            <wp:extent cx="207469" cy="207469"/>
            <wp:effectExtent l="0" t="0" r="2540" b="2540"/>
            <wp:docPr id="228444065" name="Graphique 22844406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sz w:val="24"/>
          <w:szCs w:val="24"/>
          <w:highlight w:val="lightGray"/>
          <w:lang w:val="fr-FR"/>
        </w:rPr>
        <w:t>L’existence de la clause de conscience demeure importante.</w:t>
      </w:r>
      <w:r w:rsidRPr="002920AB">
        <w:rPr>
          <w:rFonts w:cstheme="minorHAnsi"/>
          <w:sz w:val="24"/>
          <w:szCs w:val="24"/>
          <w:lang w:val="fr-FR"/>
        </w:rPr>
        <w:t xml:space="preserve"> </w:t>
      </w:r>
    </w:p>
    <w:p w14:paraId="0532B0EF"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137AD3E5" wp14:editId="6A1FA43F">
            <wp:extent cx="207469" cy="207469"/>
            <wp:effectExtent l="0" t="0" r="2540" b="2540"/>
            <wp:docPr id="2139400661" name="Graphique 213940066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Et l’étendre au pharmacien lors de la délivrance du produit sur prescription ?</w:t>
      </w:r>
      <w:r w:rsidRPr="002920AB">
        <w:rPr>
          <w:rFonts w:cstheme="minorHAnsi"/>
          <w:sz w:val="24"/>
          <w:szCs w:val="24"/>
          <w:lang w:val="fr-FR"/>
        </w:rPr>
        <w:t xml:space="preserve"> </w:t>
      </w:r>
    </w:p>
    <w:p w14:paraId="04BA7487"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5AECFD98" wp14:editId="50C9A1F6">
            <wp:extent cx="207469" cy="207469"/>
            <wp:effectExtent l="0" t="0" r="2540" b="2540"/>
            <wp:docPr id="376453973" name="Graphique 37645397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b/>
          <w:bCs/>
          <w:sz w:val="24"/>
          <w:szCs w:val="24"/>
          <w:lang w:val="fr-FR"/>
        </w:rPr>
        <w:tab/>
      </w:r>
      <w:r w:rsidRPr="002920AB">
        <w:rPr>
          <w:rFonts w:cstheme="minorHAnsi"/>
          <w:sz w:val="24"/>
          <w:szCs w:val="24"/>
          <w:highlight w:val="lightGray"/>
          <w:lang w:val="fr-FR"/>
        </w:rPr>
        <w:t>L’existence nécessaire de la clause de conscience ne devra pas freiner l’accès à l’AAM</w:t>
      </w:r>
    </w:p>
    <w:p w14:paraId="00151F43" w14:textId="77777777" w:rsidR="002920AB" w:rsidRPr="002920AB" w:rsidRDefault="002920AB" w:rsidP="002920AB">
      <w:pPr>
        <w:spacing w:after="0"/>
        <w:rPr>
          <w:rFonts w:cstheme="minorHAnsi"/>
          <w:sz w:val="24"/>
          <w:szCs w:val="24"/>
          <w:lang w:val="fr-FR"/>
        </w:rPr>
      </w:pPr>
    </w:p>
    <w:p w14:paraId="455CF401" w14:textId="77777777" w:rsidR="002920AB" w:rsidRPr="002920AB" w:rsidRDefault="002920AB" w:rsidP="002920AB">
      <w:pPr>
        <w:spacing w:after="0"/>
        <w:rPr>
          <w:rFonts w:cstheme="minorHAnsi"/>
          <w:sz w:val="24"/>
          <w:szCs w:val="24"/>
          <w:lang w:val="fr-FR"/>
        </w:rPr>
      </w:pPr>
    </w:p>
    <w:p w14:paraId="1A0999B7" w14:textId="6A1E93B8" w:rsidR="002920AB" w:rsidRPr="00564B03" w:rsidRDefault="002920AB" w:rsidP="002920AB">
      <w:pPr>
        <w:pStyle w:val="Titre3"/>
        <w:rPr>
          <w:rFonts w:ascii="Arial Black" w:hAnsi="Arial Black"/>
          <w:b/>
          <w:bCs/>
        </w:rPr>
      </w:pPr>
      <w:proofErr w:type="spellStart"/>
      <w:r w:rsidRPr="00564B03">
        <w:rPr>
          <w:rFonts w:ascii="Arial Black" w:hAnsi="Arial Black"/>
          <w:b/>
          <w:bCs/>
        </w:rPr>
        <w:t>Quels</w:t>
      </w:r>
      <w:proofErr w:type="spellEnd"/>
      <w:r w:rsidRPr="00564B03">
        <w:rPr>
          <w:rFonts w:ascii="Arial Black" w:hAnsi="Arial Black"/>
          <w:b/>
          <w:bCs/>
        </w:rPr>
        <w:t xml:space="preserve"> </w:t>
      </w:r>
      <w:proofErr w:type="spellStart"/>
      <w:r w:rsidRPr="00564B03">
        <w:rPr>
          <w:rFonts w:ascii="Arial Black" w:hAnsi="Arial Black"/>
          <w:b/>
          <w:bCs/>
        </w:rPr>
        <w:t>repères</w:t>
      </w:r>
      <w:proofErr w:type="spellEnd"/>
      <w:r w:rsidRPr="00564B03">
        <w:rPr>
          <w:rFonts w:ascii="Arial Black" w:hAnsi="Arial Black"/>
          <w:b/>
          <w:bCs/>
        </w:rPr>
        <w:t xml:space="preserve"> pour </w:t>
      </w:r>
      <w:proofErr w:type="spellStart"/>
      <w:proofErr w:type="gramStart"/>
      <w:r w:rsidRPr="00564B03">
        <w:rPr>
          <w:rFonts w:ascii="Arial Black" w:hAnsi="Arial Black"/>
          <w:b/>
          <w:bCs/>
        </w:rPr>
        <w:t>décider</w:t>
      </w:r>
      <w:proofErr w:type="spellEnd"/>
      <w:r w:rsidRPr="00564B03">
        <w:rPr>
          <w:rFonts w:ascii="Arial Black" w:hAnsi="Arial Black"/>
          <w:b/>
          <w:bCs/>
        </w:rPr>
        <w:t xml:space="preserve"> ?</w:t>
      </w:r>
      <w:proofErr w:type="gramEnd"/>
      <w:r w:rsidRPr="00564B03">
        <w:rPr>
          <w:rFonts w:ascii="Arial Black" w:hAnsi="Arial Black"/>
          <w:b/>
          <w:bCs/>
        </w:rPr>
        <w:t xml:space="preserve"> </w:t>
      </w:r>
      <w:r w:rsidRPr="00564B03">
        <w:rPr>
          <w:rFonts w:ascii="Arial Black" w:hAnsi="Arial Black"/>
          <w:b/>
          <w:bCs/>
        </w:rPr>
        <w:br/>
      </w:r>
    </w:p>
    <w:p w14:paraId="7D5AD04D" w14:textId="77777777" w:rsidR="002920AB" w:rsidRPr="002920AB" w:rsidRDefault="002920AB" w:rsidP="002920AB">
      <w:pPr>
        <w:pStyle w:val="Paragraphedeliste"/>
        <w:numPr>
          <w:ilvl w:val="0"/>
          <w:numId w:val="8"/>
        </w:numPr>
        <w:rPr>
          <w:rFonts w:cstheme="minorHAnsi"/>
          <w:b/>
          <w:bCs/>
          <w:sz w:val="24"/>
          <w:szCs w:val="24"/>
          <w:lang w:val="fr-FR"/>
        </w:rPr>
      </w:pPr>
      <w:proofErr w:type="gramStart"/>
      <w:r w:rsidRPr="002920AB">
        <w:rPr>
          <w:rFonts w:cstheme="minorHAnsi"/>
          <w:b/>
          <w:bCs/>
          <w:sz w:val="24"/>
          <w:szCs w:val="24"/>
          <w:lang w:val="fr-FR"/>
        </w:rPr>
        <w:t>lors</w:t>
      </w:r>
      <w:proofErr w:type="gramEnd"/>
      <w:r w:rsidRPr="002920AB">
        <w:rPr>
          <w:rFonts w:cstheme="minorHAnsi"/>
          <w:b/>
          <w:bCs/>
          <w:sz w:val="24"/>
          <w:szCs w:val="24"/>
          <w:lang w:val="fr-FR"/>
        </w:rPr>
        <w:t xml:space="preserve"> de la demande : directives anticipées, personne de confiance, demandes du malade, de son « entourage » (quel périmètre ?) entretiens (avec qui ?), délais à respecter.</w:t>
      </w:r>
    </w:p>
    <w:p w14:paraId="1FF61D79"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625729DD" wp14:editId="44EDF8C6">
            <wp:extent cx="207469" cy="207469"/>
            <wp:effectExtent l="0" t="0" r="2540" b="2540"/>
            <wp:docPr id="900128837" name="Graphique 90012883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86D9693" wp14:editId="1F366CA8">
            <wp:extent cx="207469" cy="207469"/>
            <wp:effectExtent l="0" t="0" r="2540" b="2540"/>
            <wp:docPr id="5082947" name="Graphique 508294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5F32833" wp14:editId="5C59E4B9">
            <wp:extent cx="207469" cy="207469"/>
            <wp:effectExtent l="0" t="0" r="2540" b="2540"/>
            <wp:docPr id="1891482262" name="Graphique 189148226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Toute demande doit être entendue.</w:t>
      </w:r>
    </w:p>
    <w:p w14:paraId="3FD57C68"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7FA86FE2" wp14:editId="7BD939C4">
            <wp:extent cx="207469" cy="207469"/>
            <wp:effectExtent l="0" t="0" r="2540" b="2540"/>
            <wp:docPr id="536290062" name="Graphique 53629006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78A2065" wp14:editId="690996D5">
            <wp:extent cx="207469" cy="207469"/>
            <wp:effectExtent l="0" t="0" r="2540" b="2540"/>
            <wp:docPr id="351828239" name="Graphique 35182823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FEC68E8" wp14:editId="1B816BF8">
            <wp:extent cx="207469" cy="207469"/>
            <wp:effectExtent l="0" t="0" r="2540" b="2540"/>
            <wp:docPr id="346827027" name="Graphique 34682702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highlight w:val="lightGray"/>
          <w:lang w:val="fr-FR"/>
        </w:rPr>
        <w:tab/>
        <w:t>L’examen d’une demande d’AAM doit s’inscrire dans la durée afin d’en permettre l’analyse, d’établir une relation de confiance entre le demandeur et ses interlocuteurs.</w:t>
      </w:r>
      <w:r w:rsidRPr="002920AB">
        <w:rPr>
          <w:rFonts w:cstheme="minorHAnsi"/>
          <w:sz w:val="24"/>
          <w:szCs w:val="24"/>
          <w:lang w:val="fr-FR"/>
        </w:rPr>
        <w:t xml:space="preserve"> </w:t>
      </w:r>
    </w:p>
    <w:p w14:paraId="7C126643"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4F17BAD8" wp14:editId="5C67E1AF">
            <wp:extent cx="207469" cy="207469"/>
            <wp:effectExtent l="0" t="0" r="2540" b="2540"/>
            <wp:docPr id="709745272" name="Graphique 70974527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849E206" wp14:editId="6570C5C9">
            <wp:extent cx="207469" cy="207469"/>
            <wp:effectExtent l="0" t="0" r="2540" b="2540"/>
            <wp:docPr id="754217858" name="Graphique 75421785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260A668" wp14:editId="40DCBD52">
            <wp:extent cx="207469" cy="207469"/>
            <wp:effectExtent l="0" t="0" r="2540" b="2540"/>
            <wp:docPr id="1048247223" name="Graphique 104824722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La demande de l’intéressé doit être renouvelée. </w:t>
      </w:r>
    </w:p>
    <w:p w14:paraId="68EA194A"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6F57CEF3" wp14:editId="16AB2A27">
            <wp:extent cx="207469" cy="207469"/>
            <wp:effectExtent l="0" t="0" r="2540" b="2540"/>
            <wp:docPr id="1512512968" name="Graphique 151251296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F7CE6F8" wp14:editId="35B598E7">
            <wp:extent cx="207469" cy="207469"/>
            <wp:effectExtent l="0" t="0" r="2540" b="2540"/>
            <wp:docPr id="1177035597" name="Graphique 117703559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Un délai précis n’est pas envisagé (délai raisonnable et adapté à la situation)</w:t>
      </w:r>
    </w:p>
    <w:p w14:paraId="77D91CF2" w14:textId="0CDC6232"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12B7A379" wp14:editId="2A070C5C">
            <wp:extent cx="207469" cy="207469"/>
            <wp:effectExtent l="0" t="0" r="2540" b="2540"/>
            <wp:docPr id="50758044" name="Graphique 5075804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Le rôle du temps </w:t>
      </w:r>
      <w:r w:rsidR="001B4CC8">
        <w:rPr>
          <w:rFonts w:cstheme="minorHAnsi"/>
          <w:sz w:val="24"/>
          <w:szCs w:val="24"/>
          <w:lang w:val="fr-FR"/>
        </w:rPr>
        <w:t xml:space="preserve">pour une prise de décision </w:t>
      </w:r>
      <w:r w:rsidRPr="002920AB">
        <w:rPr>
          <w:rFonts w:cstheme="minorHAnsi"/>
          <w:sz w:val="24"/>
          <w:szCs w:val="24"/>
          <w:lang w:val="fr-FR"/>
        </w:rPr>
        <w:t>est très différent selon la nature de la demande (SA vs Euthanasie)</w:t>
      </w:r>
    </w:p>
    <w:p w14:paraId="5F3873C9"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6B71F020" wp14:editId="0D15D924">
            <wp:extent cx="207469" cy="207469"/>
            <wp:effectExtent l="0" t="0" r="2540" b="2540"/>
            <wp:docPr id="325967206" name="Graphique 32596720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Une AAM ne peut être acceptée que si le demandeur a perdu les moyens de se supprimer lui-même</w:t>
      </w:r>
    </w:p>
    <w:p w14:paraId="13BEDA3D"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1A37E191" wp14:editId="6CD546F3">
            <wp:extent cx="207469" cy="207469"/>
            <wp:effectExtent l="0" t="0" r="2540" b="2540"/>
            <wp:docPr id="1901998475" name="Graphique 190199847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D0FB8DC" wp14:editId="6F33AF01">
            <wp:extent cx="207469" cy="207469"/>
            <wp:effectExtent l="0" t="0" r="2540" b="2540"/>
            <wp:docPr id="749680852" name="Graphique 74968085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Dans les cas où le demandeur n’a plus la capacité d’exprimer sa </w:t>
      </w:r>
      <w:proofErr w:type="gramStart"/>
      <w:r w:rsidRPr="002920AB">
        <w:rPr>
          <w:rFonts w:cstheme="minorHAnsi"/>
          <w:sz w:val="24"/>
          <w:szCs w:val="24"/>
          <w:lang w:val="fr-FR"/>
        </w:rPr>
        <w:t>demande  s’appuyer</w:t>
      </w:r>
      <w:proofErr w:type="gramEnd"/>
      <w:r w:rsidRPr="002920AB">
        <w:rPr>
          <w:rFonts w:cstheme="minorHAnsi"/>
          <w:sz w:val="24"/>
          <w:szCs w:val="24"/>
          <w:lang w:val="fr-FR"/>
        </w:rPr>
        <w:t xml:space="preserve"> sur les DA et l’écoute de la PC </w:t>
      </w:r>
    </w:p>
    <w:p w14:paraId="1BC6FF13"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2CCDA676" wp14:editId="6877C253">
            <wp:extent cx="207469" cy="207469"/>
            <wp:effectExtent l="0" t="0" r="2540" b="2540"/>
            <wp:docPr id="909699710" name="Graphique 90969971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566D29A" wp14:editId="64AA3FBA">
            <wp:extent cx="207469" cy="207469"/>
            <wp:effectExtent l="0" t="0" r="2540" b="2540"/>
            <wp:docPr id="281177413" name="Graphique 28117741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Entretiens avec l’entourage, (PC, famille, proches, équipe soignante)</w:t>
      </w:r>
    </w:p>
    <w:p w14:paraId="3C34361F"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725B9DFB" wp14:editId="3FC8971A">
            <wp:extent cx="207469" cy="207469"/>
            <wp:effectExtent l="0" t="0" r="2540" b="2540"/>
            <wp:docPr id="558050656" name="Graphique 55805065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Entretiens avec des intervenants pluriels, religieux, juristes, membres d’associations…</w:t>
      </w:r>
    </w:p>
    <w:p w14:paraId="3A0D2245" w14:textId="77777777" w:rsidR="002920AB" w:rsidRPr="002920AB" w:rsidRDefault="002920AB" w:rsidP="002920AB">
      <w:pPr>
        <w:rPr>
          <w:rFonts w:cstheme="minorHAnsi"/>
          <w:sz w:val="24"/>
          <w:szCs w:val="24"/>
          <w:lang w:val="fr-FR"/>
        </w:rPr>
      </w:pPr>
    </w:p>
    <w:p w14:paraId="24E89732" w14:textId="77777777" w:rsidR="002920AB" w:rsidRPr="002920AB" w:rsidRDefault="002920AB" w:rsidP="002920AB">
      <w:pPr>
        <w:pStyle w:val="Paragraphedeliste"/>
        <w:numPr>
          <w:ilvl w:val="0"/>
          <w:numId w:val="8"/>
        </w:numPr>
        <w:rPr>
          <w:rFonts w:cstheme="minorHAnsi"/>
          <w:b/>
          <w:bCs/>
          <w:sz w:val="24"/>
          <w:szCs w:val="24"/>
          <w:lang w:val="fr-FR"/>
        </w:rPr>
      </w:pPr>
      <w:proofErr w:type="gramStart"/>
      <w:r w:rsidRPr="002920AB">
        <w:rPr>
          <w:rFonts w:cstheme="minorHAnsi"/>
          <w:b/>
          <w:bCs/>
          <w:sz w:val="24"/>
          <w:szCs w:val="24"/>
          <w:lang w:val="fr-FR"/>
        </w:rPr>
        <w:t>au</w:t>
      </w:r>
      <w:proofErr w:type="gramEnd"/>
      <w:r w:rsidRPr="002920AB">
        <w:rPr>
          <w:rFonts w:cstheme="minorHAnsi"/>
          <w:b/>
          <w:bCs/>
          <w:sz w:val="24"/>
          <w:szCs w:val="24"/>
          <w:lang w:val="fr-FR"/>
        </w:rPr>
        <w:t xml:space="preserve"> moment de la décision : mise en œuvre d’une procédure collégiale (comment ? participants, quorum ?)</w:t>
      </w:r>
    </w:p>
    <w:p w14:paraId="09FD22BF"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0D599019" wp14:editId="3FF9C5C8">
            <wp:extent cx="207469" cy="207469"/>
            <wp:effectExtent l="0" t="0" r="2540" b="2540"/>
            <wp:docPr id="1886995462" name="Graphique 188699546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C25540F" wp14:editId="6F16AB72">
            <wp:extent cx="207469" cy="207469"/>
            <wp:effectExtent l="0" t="0" r="2540" b="2540"/>
            <wp:docPr id="1231041867" name="Graphique 123104186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3BC391C" wp14:editId="76E7DB62">
            <wp:extent cx="207469" cy="207469"/>
            <wp:effectExtent l="0" t="0" r="2540" b="2540"/>
            <wp:docPr id="2008464184" name="Graphique 200846418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La décision doit être collégiale et pluridisciplinaire</w:t>
      </w:r>
    </w:p>
    <w:p w14:paraId="4F2ABB19" w14:textId="77777777" w:rsidR="002920AB" w:rsidRPr="002920AB" w:rsidRDefault="002920AB" w:rsidP="002920AB">
      <w:pPr>
        <w:rPr>
          <w:rFonts w:cstheme="minorHAnsi"/>
          <w:sz w:val="24"/>
          <w:szCs w:val="24"/>
          <w:lang w:val="fr-FR"/>
        </w:rPr>
      </w:pPr>
      <w:r>
        <w:rPr>
          <w:rFonts w:cstheme="minorHAnsi"/>
          <w:noProof/>
          <w:sz w:val="24"/>
          <w:szCs w:val="24"/>
        </w:rPr>
        <w:lastRenderedPageBreak/>
        <w:drawing>
          <wp:inline distT="0" distB="0" distL="0" distR="0" wp14:anchorId="37D8343D" wp14:editId="7C58E8E4">
            <wp:extent cx="207469" cy="207469"/>
            <wp:effectExtent l="0" t="0" r="2540" b="2540"/>
            <wp:docPr id="1550067483" name="Graphique 155006748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9EB5FC5" wp14:editId="55C60CF7">
            <wp:extent cx="207469" cy="207469"/>
            <wp:effectExtent l="0" t="0" r="2540" b="2540"/>
            <wp:docPr id="651726853" name="Graphique 65172685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9EC3813" wp14:editId="662FEA4C">
            <wp:extent cx="207469" cy="207469"/>
            <wp:effectExtent l="0" t="0" r="2540" b="2540"/>
            <wp:docPr id="1529475698" name="Graphique 152947569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La mise en place d’un collège doit être facilitée</w:t>
      </w:r>
    </w:p>
    <w:p w14:paraId="35589363"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573C44B1" wp14:editId="3E242766">
            <wp:extent cx="207469" cy="207469"/>
            <wp:effectExtent l="0" t="0" r="2540" b="2540"/>
            <wp:docPr id="1120975015" name="Graphique 112097501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C083984" wp14:editId="32933F0B">
            <wp:extent cx="207469" cy="207469"/>
            <wp:effectExtent l="0" t="0" r="2540" b="2540"/>
            <wp:docPr id="1811927110" name="Graphique 181192711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Un passage obligatoire par un accès aux SP apparaît un critère de décision majeur.</w:t>
      </w:r>
    </w:p>
    <w:p w14:paraId="221B069F"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55E6446A" wp14:editId="7DDB71EB">
            <wp:extent cx="207469" cy="207469"/>
            <wp:effectExtent l="0" t="0" r="2540" b="2540"/>
            <wp:docPr id="1807164856" name="Graphique 180716485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Une demande doit pouvoir être rejetée</w:t>
      </w:r>
    </w:p>
    <w:p w14:paraId="01D9CA72"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66AE3549" wp14:editId="443F2788">
            <wp:extent cx="207469" cy="207469"/>
            <wp:effectExtent l="0" t="0" r="2540" b="2540"/>
            <wp:docPr id="1685792866" name="Graphique 168579286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5DC6978" wp14:editId="33C6EB00">
            <wp:extent cx="207469" cy="207469"/>
            <wp:effectExtent l="0" t="0" r="2540" b="2540"/>
            <wp:docPr id="1332079209" name="Graphique 133207920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Les participants au collège devraient pouvoir s’entretenir directement avec le demandeur</w:t>
      </w:r>
    </w:p>
    <w:p w14:paraId="1B38323C"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713220A2" wp14:editId="2B1AEB8D">
            <wp:extent cx="207469" cy="207469"/>
            <wp:effectExtent l="0" t="0" r="2540" b="2540"/>
            <wp:docPr id="105235550" name="Graphique 10523555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2CB4E13" wp14:editId="0C7EFE2E">
            <wp:extent cx="207469" cy="207469"/>
            <wp:effectExtent l="0" t="0" r="2540" b="2540"/>
            <wp:docPr id="1531444237" name="Graphique 153144423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EE9E4ED" wp14:editId="6E005D78">
            <wp:extent cx="207469" cy="207469"/>
            <wp:effectExtent l="0" t="0" r="2540" b="2540"/>
            <wp:docPr id="53508742" name="Graphique 5350874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L’évaluation collégiale doit être la plus personnalisée possible et la décision respecter chaque situation singulière</w:t>
      </w:r>
    </w:p>
    <w:p w14:paraId="55EBF1D4"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1F0EAAB9" wp14:editId="10B844DD">
            <wp:extent cx="207469" cy="207469"/>
            <wp:effectExtent l="0" t="0" r="2540" b="2540"/>
            <wp:docPr id="2067698075" name="Graphique 206769807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Certains ont cependant évoqué l’intérêt (entre autres pour la traçabilité) de recourir à une procédure commune d’examen des demandes </w:t>
      </w:r>
    </w:p>
    <w:p w14:paraId="57A92E2D"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08369AF8" wp14:editId="31E3D6EA">
            <wp:extent cx="207469" cy="207469"/>
            <wp:effectExtent l="0" t="0" r="2540" b="2540"/>
            <wp:docPr id="123873680" name="Graphique 12387368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0CB8990A" wp14:editId="20D3D9CB">
            <wp:extent cx="207469" cy="207469"/>
            <wp:effectExtent l="0" t="0" r="2540" b="2540"/>
            <wp:docPr id="1724450137" name="Graphique 172445013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 xml:space="preserve"> Aucune décision n’a été retenue quant aux modalités de la prise de décision collégiale (quorum, comités dédiés élargi en fonction des circonstances). </w:t>
      </w:r>
    </w:p>
    <w:p w14:paraId="105D5E39" w14:textId="77777777" w:rsidR="002920AB" w:rsidRPr="002920AB" w:rsidRDefault="002920AB" w:rsidP="002920AB">
      <w:pPr>
        <w:rPr>
          <w:rFonts w:cstheme="minorHAnsi"/>
          <w:b/>
          <w:bCs/>
          <w:sz w:val="24"/>
          <w:szCs w:val="24"/>
          <w:lang w:val="fr-FR"/>
        </w:rPr>
      </w:pPr>
    </w:p>
    <w:p w14:paraId="68F47D6E" w14:textId="44DA80F8" w:rsidR="002920AB" w:rsidRPr="00564B03" w:rsidRDefault="002920AB" w:rsidP="002920AB">
      <w:pPr>
        <w:pStyle w:val="Titre3"/>
        <w:rPr>
          <w:rFonts w:ascii="Arial Black" w:hAnsi="Arial Black"/>
          <w:b/>
          <w:bCs/>
          <w:lang w:val="fr-FR"/>
        </w:rPr>
      </w:pPr>
      <w:r w:rsidRPr="00564B03">
        <w:rPr>
          <w:rFonts w:ascii="Arial Black" w:hAnsi="Arial Black"/>
          <w:b/>
          <w:bCs/>
          <w:lang w:val="fr-FR"/>
        </w:rPr>
        <w:t>Comment s’assurer de la traçabilité ? Faut-il instituer une instance de contrôle a posteriori ou a priori ?</w:t>
      </w:r>
      <w:r w:rsidRPr="00564B03">
        <w:rPr>
          <w:rFonts w:ascii="Arial Black" w:hAnsi="Arial Black"/>
          <w:b/>
          <w:bCs/>
          <w:lang w:val="fr-FR"/>
        </w:rPr>
        <w:tab/>
        <w:t>Dans quel(s) but(s) ?</w:t>
      </w:r>
    </w:p>
    <w:p w14:paraId="067CE52B" w14:textId="77777777" w:rsidR="002920AB" w:rsidRPr="002920AB" w:rsidRDefault="002920AB" w:rsidP="002920AB">
      <w:pPr>
        <w:pStyle w:val="Paragraphedeliste"/>
        <w:ind w:left="0"/>
        <w:rPr>
          <w:rFonts w:cstheme="minorHAnsi"/>
          <w:b/>
          <w:bCs/>
          <w:color w:val="FF0000"/>
          <w:sz w:val="24"/>
          <w:szCs w:val="24"/>
          <w:lang w:val="fr-FR"/>
        </w:rPr>
      </w:pPr>
    </w:p>
    <w:p w14:paraId="00704DEF"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7A570D52" wp14:editId="78A6F50D">
            <wp:extent cx="207469" cy="207469"/>
            <wp:effectExtent l="0" t="0" r="2540" b="2540"/>
            <wp:docPr id="774482697" name="Graphique 77448269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813F413" wp14:editId="70875C95">
            <wp:extent cx="207469" cy="207469"/>
            <wp:effectExtent l="0" t="0" r="2540" b="2540"/>
            <wp:docPr id="1186107734" name="Graphique 118610773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3F7BE9C" wp14:editId="22583187">
            <wp:extent cx="207469" cy="207469"/>
            <wp:effectExtent l="0" t="0" r="2540" b="2540"/>
            <wp:docPr id="848663114" name="Graphique 84866311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sz w:val="24"/>
          <w:szCs w:val="24"/>
          <w:highlight w:val="lightGray"/>
          <w:lang w:val="fr-FR"/>
        </w:rPr>
        <w:t>Une traçabilité des demandes d’aide active à mourir est souhaitée.</w:t>
      </w:r>
      <w:r w:rsidRPr="002920AB">
        <w:rPr>
          <w:rFonts w:cstheme="minorHAnsi"/>
          <w:sz w:val="24"/>
          <w:szCs w:val="24"/>
          <w:lang w:val="fr-FR"/>
        </w:rPr>
        <w:t xml:space="preserve"> </w:t>
      </w:r>
    </w:p>
    <w:p w14:paraId="6F6A7CD9"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2C70CD21" wp14:editId="7E7A3098">
            <wp:extent cx="207469" cy="207469"/>
            <wp:effectExtent l="0" t="0" r="2540" b="2540"/>
            <wp:docPr id="672812303" name="Graphique 67281230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0A72D9B" wp14:editId="188D6CDA">
            <wp:extent cx="207469" cy="207469"/>
            <wp:effectExtent l="0" t="0" r="2540" b="2540"/>
            <wp:docPr id="1112360069" name="Graphique 111236006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La fiabilité de son historique doit être optimale</w:t>
      </w:r>
    </w:p>
    <w:p w14:paraId="6344856B"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04959CFF" wp14:editId="7AB4A625">
            <wp:extent cx="207469" cy="207469"/>
            <wp:effectExtent l="0" t="0" r="2540" b="2540"/>
            <wp:docPr id="852895978" name="Graphique 85289597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F56CC87" wp14:editId="3FF1573F">
            <wp:extent cx="207469" cy="207469"/>
            <wp:effectExtent l="0" t="0" r="2540" b="2540"/>
            <wp:docPr id="1678183425" name="Graphique 167818342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Le dossier du patient (ou compte AMELI #) doit contenir la relation de la procédure</w:t>
      </w:r>
    </w:p>
    <w:p w14:paraId="56BF5786"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28ACDDA3" wp14:editId="0ABF7037">
            <wp:extent cx="207469" cy="207469"/>
            <wp:effectExtent l="0" t="0" r="2540" b="2540"/>
            <wp:docPr id="1375198299" name="Graphique 137519829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D4091B8" wp14:editId="61233255">
            <wp:extent cx="207469" cy="207469"/>
            <wp:effectExtent l="0" t="0" r="2540" b="2540"/>
            <wp:docPr id="1697109" name="Graphique 169710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Des contrôles a priori comme a posteriori doivent être mis en place. Leur intérêt relève plus de l’information et de la pédagogie en cas de décisions « discutables » que d’une intention de répression </w:t>
      </w:r>
    </w:p>
    <w:p w14:paraId="058DA0FA"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1E4ED5B3" wp14:editId="5169004E">
            <wp:extent cx="207469" cy="207469"/>
            <wp:effectExtent l="0" t="0" r="2540" b="2540"/>
            <wp:docPr id="1217171804" name="Graphique 121717180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Le contrôle a priori relèverait plutôt du collège décisionnaire ou d’une instance neutre telle l’Agence de la Biomédecine. </w:t>
      </w:r>
    </w:p>
    <w:p w14:paraId="25653C83"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443D86BA" wp14:editId="076677F9">
            <wp:extent cx="207469" cy="207469"/>
            <wp:effectExtent l="0" t="0" r="2540" b="2540"/>
            <wp:docPr id="265655877" name="Graphique 26565587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A priori, certains envisageraient un contrôle juridique formel </w:t>
      </w:r>
    </w:p>
    <w:p w14:paraId="37CF2F14"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01153C3D" wp14:editId="26B4AD27">
            <wp:extent cx="207469" cy="207469"/>
            <wp:effectExtent l="0" t="0" r="2540" b="2540"/>
            <wp:docPr id="3837481" name="Graphique 383748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sz w:val="24"/>
          <w:szCs w:val="24"/>
          <w:highlight w:val="lightGray"/>
          <w:lang w:val="fr-FR"/>
        </w:rPr>
        <w:t>A posteriori intervention d’une instance (départementale, régionale ?) à définir</w:t>
      </w:r>
    </w:p>
    <w:p w14:paraId="224DE2AA" w14:textId="77777777" w:rsidR="002920AB" w:rsidRPr="002920AB" w:rsidRDefault="002920AB" w:rsidP="002920AB">
      <w:pPr>
        <w:pStyle w:val="Paragraphedeliste"/>
        <w:ind w:left="0"/>
        <w:rPr>
          <w:rFonts w:cstheme="minorHAnsi"/>
          <w:b/>
          <w:bCs/>
          <w:sz w:val="24"/>
          <w:szCs w:val="24"/>
          <w:lang w:val="fr-FR"/>
        </w:rPr>
      </w:pPr>
    </w:p>
    <w:p w14:paraId="20FD69C7" w14:textId="74E197F9" w:rsidR="002920AB" w:rsidRPr="00564B03" w:rsidRDefault="002920AB" w:rsidP="002920AB">
      <w:pPr>
        <w:pStyle w:val="Titre3"/>
        <w:rPr>
          <w:rFonts w:ascii="Arial Black" w:hAnsi="Arial Black"/>
          <w:b/>
          <w:bCs/>
          <w:lang w:val="fr-FR"/>
        </w:rPr>
      </w:pPr>
      <w:r w:rsidRPr="00564B03">
        <w:rPr>
          <w:rFonts w:ascii="Arial Black" w:hAnsi="Arial Black"/>
          <w:b/>
          <w:bCs/>
          <w:lang w:val="fr-FR"/>
        </w:rPr>
        <w:lastRenderedPageBreak/>
        <w:t>Où faut-il assurer de nouvelles modalités de fin de vie : domicile, établissements sanitaires, établissements médico-sociaux, unités de soins palliatifs, structures dédiées ?</w:t>
      </w:r>
    </w:p>
    <w:p w14:paraId="34CFBEDA" w14:textId="77777777" w:rsidR="002920AB" w:rsidRPr="002920AB" w:rsidRDefault="002920AB" w:rsidP="002920AB">
      <w:pPr>
        <w:rPr>
          <w:rFonts w:cstheme="minorHAnsi"/>
          <w:b/>
          <w:bCs/>
          <w:sz w:val="24"/>
          <w:szCs w:val="24"/>
          <w:lang w:val="fr-FR"/>
        </w:rPr>
      </w:pPr>
    </w:p>
    <w:p w14:paraId="20D97695"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7C638576" wp14:editId="1103F279">
            <wp:extent cx="207469" cy="207469"/>
            <wp:effectExtent l="0" t="0" r="2540" b="2540"/>
            <wp:docPr id="1675877349" name="Graphique 167587734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F79CBB8" wp14:editId="5E8941C9">
            <wp:extent cx="207469" cy="207469"/>
            <wp:effectExtent l="0" t="0" r="2540" b="2540"/>
            <wp:docPr id="775082673" name="Graphique 77508267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2ADA418" wp14:editId="6A7D1205">
            <wp:extent cx="207469" cy="207469"/>
            <wp:effectExtent l="0" t="0" r="2540" b="2540"/>
            <wp:docPr id="796212537" name="Graphique 79621253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sz w:val="24"/>
          <w:szCs w:val="24"/>
          <w:highlight w:val="lightGray"/>
          <w:lang w:val="fr-FR"/>
        </w:rPr>
        <w:t>Tous les lieux de vie y compris le domicile</w:t>
      </w:r>
    </w:p>
    <w:p w14:paraId="51A6ED3F"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5B2939D5" wp14:editId="579C8F6C">
            <wp:extent cx="207469" cy="207469"/>
            <wp:effectExtent l="0" t="0" r="2540" b="2540"/>
            <wp:docPr id="1186939533" name="Graphique 118693953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C37036B" wp14:editId="558AE9E6">
            <wp:extent cx="207469" cy="207469"/>
            <wp:effectExtent l="0" t="0" r="2540" b="2540"/>
            <wp:docPr id="343457861" name="Graphique 34345786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sz w:val="24"/>
          <w:szCs w:val="24"/>
          <w:highlight w:val="lightGray"/>
          <w:lang w:val="fr-FR"/>
        </w:rPr>
        <w:t>Tous les secteurs hospitaliers</w:t>
      </w:r>
      <w:r w:rsidRPr="002920AB">
        <w:rPr>
          <w:rFonts w:cstheme="minorHAnsi"/>
          <w:sz w:val="24"/>
          <w:szCs w:val="24"/>
          <w:lang w:val="fr-FR"/>
        </w:rPr>
        <w:t xml:space="preserve"> </w:t>
      </w:r>
    </w:p>
    <w:p w14:paraId="0BE86FCB"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4D3C0814" wp14:editId="130EB3D8">
            <wp:extent cx="207469" cy="207469"/>
            <wp:effectExtent l="0" t="0" r="2540" b="2540"/>
            <wp:docPr id="1175911557" name="Graphique 117591155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616315F" wp14:editId="0C70E36E">
            <wp:extent cx="207469" cy="207469"/>
            <wp:effectExtent l="0" t="0" r="2540" b="2540"/>
            <wp:docPr id="1443883156" name="Graphique 144388315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sz w:val="24"/>
          <w:szCs w:val="24"/>
          <w:highlight w:val="lightGray"/>
          <w:lang w:val="fr-FR"/>
        </w:rPr>
        <w:t>Y compris les secteurs de SP</w:t>
      </w:r>
      <w:r w:rsidRPr="002920AB">
        <w:rPr>
          <w:rFonts w:cstheme="minorHAnsi"/>
          <w:sz w:val="24"/>
          <w:szCs w:val="24"/>
          <w:lang w:val="fr-FR"/>
        </w:rPr>
        <w:t xml:space="preserve"> en prenant garde de ne pas amalgamer SP et unité de FDV</w:t>
      </w:r>
    </w:p>
    <w:p w14:paraId="6F15736B"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61D1A53C" wp14:editId="42BCEA6E">
            <wp:extent cx="207469" cy="207469"/>
            <wp:effectExtent l="0" t="0" r="2540" b="2540"/>
            <wp:docPr id="156018818" name="Graphique 15601881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Préserver les secteurs de SP pour des prises en charge complexes</w:t>
      </w:r>
    </w:p>
    <w:p w14:paraId="24F9C450"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647A4C8F" wp14:editId="42D7F88B">
            <wp:extent cx="207469" cy="207469"/>
            <wp:effectExtent l="0" t="0" r="2540" b="2540"/>
            <wp:docPr id="1636187828" name="Graphique 163618782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Certains proposent des secteurs ou des équipes dédiées à l’AAM</w:t>
      </w:r>
    </w:p>
    <w:p w14:paraId="1CECEF08" w14:textId="77777777" w:rsidR="002920AB" w:rsidRPr="002920AB" w:rsidRDefault="002920AB" w:rsidP="002920AB">
      <w:pPr>
        <w:rPr>
          <w:rFonts w:cstheme="minorHAnsi"/>
          <w:b/>
          <w:bCs/>
          <w:color w:val="FF0000"/>
          <w:sz w:val="24"/>
          <w:szCs w:val="24"/>
          <w:lang w:val="fr-FR"/>
        </w:rPr>
      </w:pPr>
    </w:p>
    <w:p w14:paraId="489AC1B3" w14:textId="226AF1B3" w:rsidR="002920AB" w:rsidRPr="006135DE" w:rsidRDefault="002920AB" w:rsidP="002920AB">
      <w:pPr>
        <w:pStyle w:val="Titre3"/>
        <w:rPr>
          <w:rFonts w:asciiTheme="minorHAnsi" w:eastAsiaTheme="minorHAnsi" w:hAnsiTheme="minorHAnsi" w:cstheme="minorHAnsi"/>
          <w:noProof/>
          <w:color w:val="auto"/>
          <w:lang w:val="fr-FR"/>
        </w:rPr>
      </w:pPr>
      <w:r w:rsidRPr="00564B03">
        <w:rPr>
          <w:rFonts w:ascii="Arial Black" w:hAnsi="Arial Black"/>
          <w:b/>
          <w:bCs/>
          <w:lang w:val="fr-FR"/>
        </w:rPr>
        <w:t>Quelle place la loi doit-elle réserver aux soignants ? L’aide active à mourir peut-elle être considérée comme un soin (sollicitude, bienfaisance…) extrême ?</w:t>
      </w:r>
      <w:r w:rsidRPr="00564B03">
        <w:rPr>
          <w:rFonts w:ascii="Arial Black" w:hAnsi="Arial Black"/>
          <w:b/>
          <w:bCs/>
          <w:lang w:val="fr-FR"/>
        </w:rPr>
        <w:tab/>
        <w:t>Faut- il maintenir une clause de conscience et dans ce cas quelles modalités envisager pour la personne en fin de vie ?</w:t>
      </w:r>
    </w:p>
    <w:p w14:paraId="7405C7EA"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7266CA3B" wp14:editId="6C691C30">
            <wp:extent cx="207469" cy="207469"/>
            <wp:effectExtent l="0" t="0" r="2540" b="2540"/>
            <wp:docPr id="1467685489" name="Graphique 146768548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76B46DD" wp14:editId="098A55A5">
            <wp:extent cx="207469" cy="207469"/>
            <wp:effectExtent l="0" t="0" r="2540" b="2540"/>
            <wp:docPr id="1411835878" name="Graphique 141183587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Si le débat est un progrès il semble évident qu’il clive soignants et non soignants et qu’il est nécessaire de le structurer et de l’encadrer</w:t>
      </w:r>
    </w:p>
    <w:p w14:paraId="1CD35EAF" w14:textId="77777777" w:rsidR="002920AB" w:rsidRPr="002920AB" w:rsidRDefault="002920AB" w:rsidP="002920AB">
      <w:pPr>
        <w:spacing w:after="0"/>
        <w:rPr>
          <w:rFonts w:cstheme="minorHAnsi"/>
          <w:color w:val="000000" w:themeColor="text1"/>
          <w:sz w:val="24"/>
          <w:szCs w:val="24"/>
          <w:lang w:val="fr-FR"/>
        </w:rPr>
      </w:pPr>
      <w:r>
        <w:rPr>
          <w:rFonts w:cstheme="minorHAnsi"/>
          <w:noProof/>
          <w:sz w:val="24"/>
          <w:szCs w:val="24"/>
        </w:rPr>
        <w:drawing>
          <wp:inline distT="0" distB="0" distL="0" distR="0" wp14:anchorId="1B0447C0" wp14:editId="0E415C0E">
            <wp:extent cx="207469" cy="207469"/>
            <wp:effectExtent l="0" t="0" r="2540" b="2540"/>
            <wp:docPr id="18985886" name="Graphique 1898588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C754D9D" wp14:editId="3B2F79A5">
            <wp:extent cx="207469" cy="207469"/>
            <wp:effectExtent l="0" t="0" r="2540" b="2540"/>
            <wp:docPr id="1128371039" name="Graphique 112837103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75A814A" wp14:editId="561EBF42">
            <wp:extent cx="207469" cy="207469"/>
            <wp:effectExtent l="0" t="0" r="2540" b="2540"/>
            <wp:docPr id="1624599101" name="Graphique 162459910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La participation des soignants est </w:t>
      </w:r>
      <w:proofErr w:type="gramStart"/>
      <w:r w:rsidRPr="002920AB">
        <w:rPr>
          <w:rFonts w:cstheme="minorHAnsi"/>
          <w:sz w:val="24"/>
          <w:szCs w:val="24"/>
          <w:lang w:val="fr-FR"/>
        </w:rPr>
        <w:t>requises</w:t>
      </w:r>
      <w:proofErr w:type="gramEnd"/>
      <w:r w:rsidRPr="002920AB">
        <w:rPr>
          <w:rFonts w:cstheme="minorHAnsi"/>
          <w:sz w:val="24"/>
          <w:szCs w:val="24"/>
          <w:lang w:val="fr-FR"/>
        </w:rPr>
        <w:t xml:space="preserve"> pour la prise de décision collégiale </w:t>
      </w:r>
    </w:p>
    <w:p w14:paraId="73E43105"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749C3CD6" wp14:editId="28D6D33B">
            <wp:extent cx="207469" cy="207469"/>
            <wp:effectExtent l="0" t="0" r="2540" b="2540"/>
            <wp:docPr id="1143170638" name="Graphique 114317063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4725114" wp14:editId="409D5384">
            <wp:extent cx="207469" cy="207469"/>
            <wp:effectExtent l="0" t="0" r="2540" b="2540"/>
            <wp:docPr id="1266728896" name="Graphique 126672889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E99D454" wp14:editId="1E739181">
            <wp:extent cx="207469" cy="207469"/>
            <wp:effectExtent l="0" t="0" r="2540" b="2540"/>
            <wp:docPr id="870384547" name="Graphique 87038454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color w:val="000000" w:themeColor="text1"/>
          <w:sz w:val="24"/>
          <w:szCs w:val="24"/>
          <w:lang w:val="fr-FR"/>
        </w:rPr>
        <w:tab/>
        <w:t>Reconnaître et v</w:t>
      </w:r>
      <w:r w:rsidRPr="002920AB">
        <w:rPr>
          <w:rFonts w:cstheme="minorHAnsi"/>
          <w:sz w:val="24"/>
          <w:szCs w:val="24"/>
          <w:lang w:val="fr-FR"/>
        </w:rPr>
        <w:t xml:space="preserve">aloriser le temps d’écoute et de pédagogie des équipes soignantes au même titre que le temps technique de soin </w:t>
      </w:r>
    </w:p>
    <w:p w14:paraId="143977AB"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52A1C66C" wp14:editId="2345FECB">
            <wp:extent cx="207469" cy="207469"/>
            <wp:effectExtent l="0" t="0" r="2540" b="2540"/>
            <wp:docPr id="1293327405" name="Graphique 129332740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F4C7841" wp14:editId="43AE2C88">
            <wp:extent cx="207469" cy="207469"/>
            <wp:effectExtent l="0" t="0" r="2540" b="2540"/>
            <wp:docPr id="30860018" name="Graphique 3086001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 L’AAM doit rester un cas singulier jamais banalisé.</w:t>
      </w:r>
    </w:p>
    <w:p w14:paraId="7BB08F7E"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0BEF2BDC" wp14:editId="71725137">
            <wp:extent cx="207469" cy="207469"/>
            <wp:effectExtent l="0" t="0" r="2540" b="2540"/>
            <wp:docPr id="351173975" name="Graphique 35117397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49A290F5" wp14:editId="7C9FE915">
            <wp:extent cx="207469" cy="207469"/>
            <wp:effectExtent l="0" t="0" r="2540" b="2540"/>
            <wp:docPr id="2051708845" name="Graphique 205170884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DBDC1EB" wp14:editId="13C50E72">
            <wp:extent cx="207469" cy="207469"/>
            <wp:effectExtent l="0" t="0" r="2540" b="2540"/>
            <wp:docPr id="1164318959" name="Graphique 116431895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2920AB">
        <w:rPr>
          <w:rFonts w:cstheme="minorHAnsi"/>
          <w:sz w:val="24"/>
          <w:szCs w:val="24"/>
          <w:highlight w:val="lightGray"/>
          <w:lang w:val="fr-FR"/>
        </w:rPr>
        <w:t>Le respect des réticences de soignants doit être maintenu.</w:t>
      </w:r>
    </w:p>
    <w:p w14:paraId="3F7DD3B4"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09C7D620" wp14:editId="526E51A1">
            <wp:extent cx="207469" cy="207469"/>
            <wp:effectExtent l="0" t="0" r="2540" b="2540"/>
            <wp:docPr id="291969718" name="Graphique 29196971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6D3E7CAE" wp14:editId="11420E55">
            <wp:extent cx="207469" cy="207469"/>
            <wp:effectExtent l="0" t="0" r="2540" b="2540"/>
            <wp:docPr id="690161153" name="Graphique 69016115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E2C94BE" wp14:editId="7F5309E5">
            <wp:extent cx="207469" cy="207469"/>
            <wp:effectExtent l="0" t="0" r="2540" b="2540"/>
            <wp:docPr id="1130585082" name="Graphique 113058508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Une participation large des équipes de soignants au dialogue</w:t>
      </w:r>
    </w:p>
    <w:p w14:paraId="592F6ED7"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2FAFA455" wp14:editId="00401A63">
            <wp:extent cx="207469" cy="207469"/>
            <wp:effectExtent l="0" t="0" r="2540" b="2540"/>
            <wp:docPr id="474501637" name="Graphique 47450163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364102B6" wp14:editId="7711C32D">
            <wp:extent cx="207469" cy="207469"/>
            <wp:effectExtent l="0" t="0" r="2540" b="2540"/>
            <wp:docPr id="222916535" name="Graphique 22291653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F799360" wp14:editId="7617B7CB">
            <wp:extent cx="207469" cy="207469"/>
            <wp:effectExtent l="0" t="0" r="2540" b="2540"/>
            <wp:docPr id="1833751531" name="Graphique 183375153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 xml:space="preserve">La majorité des participants entrevoit </w:t>
      </w:r>
      <w:proofErr w:type="gramStart"/>
      <w:r w:rsidRPr="002920AB">
        <w:rPr>
          <w:rFonts w:cstheme="minorHAnsi"/>
          <w:sz w:val="24"/>
          <w:szCs w:val="24"/>
          <w:lang w:val="fr-FR"/>
        </w:rPr>
        <w:t>la possibilités</w:t>
      </w:r>
      <w:proofErr w:type="gramEnd"/>
      <w:r w:rsidRPr="002920AB">
        <w:rPr>
          <w:rFonts w:cstheme="minorHAnsi"/>
          <w:sz w:val="24"/>
          <w:szCs w:val="24"/>
          <w:lang w:val="fr-FR"/>
        </w:rPr>
        <w:t xml:space="preserve"> de dérives. Les raisons en sont soit morales avec banalisation de la mort d’un humain et extension des indications, soit économiques avec le risque d’une orientation préférentielle vers une modalité de FDV moins coûteuse pour la société</w:t>
      </w:r>
    </w:p>
    <w:p w14:paraId="0BBC0EC4" w14:textId="77777777" w:rsidR="002920AB" w:rsidRPr="002920AB" w:rsidRDefault="002920AB" w:rsidP="002920AB">
      <w:pPr>
        <w:rPr>
          <w:rFonts w:cstheme="minorHAnsi"/>
          <w:iCs/>
          <w:color w:val="000000" w:themeColor="text1"/>
          <w:sz w:val="24"/>
          <w:szCs w:val="24"/>
          <w:lang w:val="fr-FR"/>
        </w:rPr>
      </w:pPr>
      <w:r>
        <w:rPr>
          <w:rFonts w:cstheme="minorHAnsi"/>
          <w:noProof/>
          <w:sz w:val="24"/>
          <w:szCs w:val="24"/>
        </w:rPr>
        <w:drawing>
          <wp:inline distT="0" distB="0" distL="0" distR="0" wp14:anchorId="06F2D292" wp14:editId="2C84ED34">
            <wp:extent cx="207469" cy="207469"/>
            <wp:effectExtent l="0" t="0" r="2540" b="2540"/>
            <wp:docPr id="2006647120" name="Graphique 200664712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iCs/>
          <w:color w:val="000000" w:themeColor="text1"/>
          <w:sz w:val="24"/>
          <w:szCs w:val="24"/>
          <w:lang w:val="fr-FR"/>
        </w:rPr>
        <w:tab/>
        <w:t>Un petit nombre a exprimé la crainte de dérives notamment si un régime politique totalitaire arrivait au pouvoir.</w:t>
      </w:r>
    </w:p>
    <w:p w14:paraId="488F34D1" w14:textId="77777777" w:rsidR="002920AB" w:rsidRPr="002920AB" w:rsidRDefault="002920AB" w:rsidP="002920AB">
      <w:pPr>
        <w:rPr>
          <w:rFonts w:cstheme="minorHAnsi"/>
          <w:sz w:val="24"/>
          <w:szCs w:val="24"/>
          <w:lang w:val="fr-FR"/>
        </w:rPr>
      </w:pPr>
    </w:p>
    <w:p w14:paraId="38EA17EF" w14:textId="0722AFBE" w:rsidR="002920AB" w:rsidRPr="00150699" w:rsidRDefault="002920AB" w:rsidP="002920AB">
      <w:pPr>
        <w:pStyle w:val="Titre3"/>
        <w:rPr>
          <w:rFonts w:ascii="Arial Black" w:hAnsi="Arial Black"/>
          <w:b/>
          <w:bCs/>
          <w:lang w:val="fr-FR"/>
        </w:rPr>
      </w:pPr>
      <w:r w:rsidRPr="00150699">
        <w:rPr>
          <w:rFonts w:ascii="Arial Black" w:hAnsi="Arial Black"/>
          <w:b/>
          <w:bCs/>
          <w:lang w:val="fr-FR"/>
        </w:rPr>
        <w:t>Y a-t-il des risques de dérive et de « compétition » entre SP et AAM ? (</w:t>
      </w:r>
      <w:proofErr w:type="gramStart"/>
      <w:r w:rsidRPr="00150699">
        <w:rPr>
          <w:rFonts w:ascii="Arial Black" w:hAnsi="Arial Black"/>
          <w:b/>
          <w:bCs/>
          <w:lang w:val="fr-FR"/>
        </w:rPr>
        <w:t>disponibilité</w:t>
      </w:r>
      <w:proofErr w:type="gramEnd"/>
      <w:r w:rsidRPr="00150699">
        <w:rPr>
          <w:rFonts w:ascii="Arial Black" w:hAnsi="Arial Black"/>
          <w:b/>
          <w:bCs/>
          <w:lang w:val="fr-FR"/>
        </w:rPr>
        <w:t>, évolution des chiffres, arguments budgétaires et financiers)</w:t>
      </w:r>
      <w:r w:rsidRPr="00150699">
        <w:rPr>
          <w:rFonts w:ascii="Arial Black" w:hAnsi="Arial Black"/>
          <w:b/>
          <w:bCs/>
          <w:lang w:val="fr-FR"/>
        </w:rPr>
        <w:br/>
      </w:r>
    </w:p>
    <w:p w14:paraId="07A4F5C8" w14:textId="77777777" w:rsidR="002920AB" w:rsidRPr="002920AB" w:rsidRDefault="002920AB" w:rsidP="002920AB">
      <w:pPr>
        <w:spacing w:after="0"/>
        <w:rPr>
          <w:rFonts w:cstheme="minorHAnsi"/>
          <w:sz w:val="24"/>
          <w:szCs w:val="24"/>
          <w:lang w:val="fr-FR"/>
        </w:rPr>
      </w:pPr>
      <w:r>
        <w:rPr>
          <w:rFonts w:cstheme="minorHAnsi"/>
          <w:noProof/>
          <w:sz w:val="24"/>
          <w:szCs w:val="24"/>
        </w:rPr>
        <w:drawing>
          <wp:inline distT="0" distB="0" distL="0" distR="0" wp14:anchorId="028CA648" wp14:editId="68D3C915">
            <wp:extent cx="207469" cy="207469"/>
            <wp:effectExtent l="0" t="0" r="2540" b="2540"/>
            <wp:docPr id="476287028" name="Graphique 47628702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FD61BED" wp14:editId="73FA0FC9">
            <wp:extent cx="207469" cy="207469"/>
            <wp:effectExtent l="0" t="0" r="2540" b="2540"/>
            <wp:docPr id="52130230" name="Graphique 52130230"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5B3C972A" wp14:editId="3E801DEB">
            <wp:extent cx="207469" cy="207469"/>
            <wp:effectExtent l="0" t="0" r="2540" b="2540"/>
            <wp:docPr id="1115090673" name="Graphique 111509067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highlight w:val="lightGray"/>
          <w:lang w:val="fr-FR"/>
        </w:rPr>
        <w:tab/>
        <w:t>Danger des arguments économiques : la FDV accompagnée par des SP a un coût plus élevé pour la société que l’AAM</w:t>
      </w:r>
      <w:r w:rsidRPr="002920AB">
        <w:rPr>
          <w:rFonts w:cstheme="minorHAnsi"/>
          <w:sz w:val="24"/>
          <w:szCs w:val="24"/>
          <w:lang w:val="fr-FR"/>
        </w:rPr>
        <w:t xml:space="preserve"> </w:t>
      </w:r>
    </w:p>
    <w:p w14:paraId="5E75B7D8" w14:textId="77777777" w:rsidR="002920AB" w:rsidRPr="002920AB" w:rsidRDefault="002920AB" w:rsidP="002920AB">
      <w:pPr>
        <w:rPr>
          <w:rFonts w:cstheme="minorHAnsi"/>
          <w:sz w:val="24"/>
          <w:szCs w:val="24"/>
          <w:lang w:val="fr-FR"/>
        </w:rPr>
      </w:pPr>
      <w:r>
        <w:rPr>
          <w:rFonts w:cstheme="minorHAnsi"/>
          <w:noProof/>
          <w:sz w:val="24"/>
          <w:szCs w:val="24"/>
        </w:rPr>
        <w:drawing>
          <wp:inline distT="0" distB="0" distL="0" distR="0" wp14:anchorId="54089D48" wp14:editId="6986B5FC">
            <wp:extent cx="207469" cy="207469"/>
            <wp:effectExtent l="0" t="0" r="2540" b="2540"/>
            <wp:docPr id="2140459147" name="Graphique 214045914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700074C9" wp14:editId="5C8D46F8">
            <wp:extent cx="207469" cy="207469"/>
            <wp:effectExtent l="0" t="0" r="2540" b="2540"/>
            <wp:docPr id="1916723113" name="Graphique 1916723113"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t>Ainsi l’inacceptable : faut-il partir vite pour ne pas coûter trop cher ?</w:t>
      </w:r>
    </w:p>
    <w:p w14:paraId="651AD087" w14:textId="77777777" w:rsidR="002920AB" w:rsidRPr="002920AB" w:rsidRDefault="002920AB" w:rsidP="002920AB">
      <w:pPr>
        <w:rPr>
          <w:rFonts w:cstheme="minorHAnsi"/>
          <w:sz w:val="24"/>
          <w:szCs w:val="24"/>
          <w:lang w:val="fr-FR"/>
        </w:rPr>
      </w:pPr>
    </w:p>
    <w:p w14:paraId="50BEBCEF" w14:textId="60EB33D0" w:rsidR="002920AB" w:rsidRPr="00150699" w:rsidRDefault="002920AB" w:rsidP="002920AB">
      <w:pPr>
        <w:pStyle w:val="Titre3"/>
        <w:rPr>
          <w:rFonts w:ascii="Arial Black" w:hAnsi="Arial Black"/>
          <w:b/>
          <w:bCs/>
          <w:lang w:val="fr-FR"/>
        </w:rPr>
      </w:pPr>
      <w:r w:rsidRPr="00150699">
        <w:rPr>
          <w:rFonts w:ascii="Arial Black" w:hAnsi="Arial Black"/>
          <w:b/>
          <w:bCs/>
          <w:lang w:val="fr-FR"/>
        </w:rPr>
        <w:t>Quelle participation et quel accompagnement doit-on envisager pour l’entourage de la personne en fin de vie ?</w:t>
      </w:r>
      <w:r w:rsidRPr="00150699">
        <w:rPr>
          <w:rFonts w:ascii="Arial Black" w:hAnsi="Arial Black"/>
          <w:b/>
          <w:bCs/>
          <w:lang w:val="fr-FR"/>
        </w:rPr>
        <w:tab/>
      </w:r>
      <w:r w:rsidRPr="00150699">
        <w:rPr>
          <w:rFonts w:ascii="Arial Black" w:hAnsi="Arial Black"/>
          <w:b/>
          <w:bCs/>
          <w:lang w:val="fr-FR"/>
        </w:rPr>
        <w:br/>
      </w:r>
    </w:p>
    <w:p w14:paraId="4062FA43" w14:textId="77777777" w:rsidR="002920AB" w:rsidRPr="0048204F" w:rsidRDefault="002920AB" w:rsidP="002920AB">
      <w:pPr>
        <w:rPr>
          <w:rFonts w:cstheme="minorHAnsi"/>
          <w:sz w:val="24"/>
          <w:szCs w:val="24"/>
          <w:lang w:val="fr-FR"/>
        </w:rPr>
      </w:pPr>
      <w:r>
        <w:rPr>
          <w:rFonts w:cstheme="minorHAnsi"/>
          <w:noProof/>
          <w:sz w:val="24"/>
          <w:szCs w:val="24"/>
        </w:rPr>
        <w:drawing>
          <wp:inline distT="0" distB="0" distL="0" distR="0" wp14:anchorId="32E86CFD" wp14:editId="19A9F809">
            <wp:extent cx="207469" cy="207469"/>
            <wp:effectExtent l="0" t="0" r="2540" b="2540"/>
            <wp:docPr id="2078368928" name="Graphique 2078368928"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289D27BF" wp14:editId="300A7FE3">
            <wp:extent cx="207469" cy="207469"/>
            <wp:effectExtent l="0" t="0" r="2540" b="2540"/>
            <wp:docPr id="220848354" name="Graphique 22084835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Pr>
          <w:rFonts w:cstheme="minorHAnsi"/>
          <w:noProof/>
          <w:sz w:val="24"/>
          <w:szCs w:val="24"/>
        </w:rPr>
        <w:drawing>
          <wp:inline distT="0" distB="0" distL="0" distR="0" wp14:anchorId="1DD8F578" wp14:editId="274DB371">
            <wp:extent cx="207469" cy="207469"/>
            <wp:effectExtent l="0" t="0" r="2540" b="2540"/>
            <wp:docPr id="618685661" name="Graphique 618685661"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2920AB">
        <w:rPr>
          <w:rFonts w:cstheme="minorHAnsi"/>
          <w:sz w:val="24"/>
          <w:szCs w:val="24"/>
          <w:lang w:val="fr-FR"/>
        </w:rPr>
        <w:tab/>
      </w:r>
      <w:r w:rsidRPr="0048204F">
        <w:rPr>
          <w:rFonts w:cstheme="minorHAnsi"/>
          <w:sz w:val="24"/>
          <w:szCs w:val="24"/>
          <w:highlight w:val="lightGray"/>
          <w:lang w:val="fr-FR"/>
        </w:rPr>
        <w:t>L’AAM à la demande du patient devrait s’accompagner de mesures de soutien de son entourage et des équipes soignantes</w:t>
      </w:r>
    </w:p>
    <w:p w14:paraId="3027A339" w14:textId="77777777" w:rsidR="002920AB" w:rsidRPr="0048204F" w:rsidRDefault="002920AB" w:rsidP="002920AB">
      <w:pPr>
        <w:rPr>
          <w:rFonts w:cstheme="minorHAnsi"/>
          <w:sz w:val="24"/>
          <w:szCs w:val="24"/>
          <w:lang w:val="fr-FR"/>
        </w:rPr>
      </w:pPr>
      <w:r w:rsidRPr="0048204F">
        <w:rPr>
          <w:rFonts w:cstheme="minorHAnsi"/>
          <w:noProof/>
          <w:sz w:val="24"/>
          <w:szCs w:val="24"/>
        </w:rPr>
        <w:drawing>
          <wp:inline distT="0" distB="0" distL="0" distR="0" wp14:anchorId="6AE9CE64" wp14:editId="269FB217">
            <wp:extent cx="207469" cy="207469"/>
            <wp:effectExtent l="0" t="0" r="2540" b="2540"/>
            <wp:docPr id="940388722" name="Graphique 94038872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noProof/>
          <w:sz w:val="24"/>
          <w:szCs w:val="24"/>
        </w:rPr>
        <w:drawing>
          <wp:inline distT="0" distB="0" distL="0" distR="0" wp14:anchorId="577FD53A" wp14:editId="5E23E6BD">
            <wp:extent cx="207469" cy="207469"/>
            <wp:effectExtent l="0" t="0" r="2540" b="2540"/>
            <wp:docPr id="276276877" name="Graphique 27627687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noProof/>
          <w:sz w:val="24"/>
          <w:szCs w:val="24"/>
        </w:rPr>
        <w:drawing>
          <wp:inline distT="0" distB="0" distL="0" distR="0" wp14:anchorId="2257C43E" wp14:editId="1C10415D">
            <wp:extent cx="207469" cy="207469"/>
            <wp:effectExtent l="0" t="0" r="2540" b="2540"/>
            <wp:docPr id="321375919" name="Graphique 32137591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sz w:val="24"/>
          <w:szCs w:val="24"/>
          <w:lang w:val="fr-FR"/>
        </w:rPr>
        <w:tab/>
        <w:t>Une participation large des équipes au dialogue en conciliant au mieux l’incertitude de l’entourage avec le souhait du patient et de ses directives.</w:t>
      </w:r>
    </w:p>
    <w:p w14:paraId="7BAD9519" w14:textId="77777777" w:rsidR="002920AB" w:rsidRPr="0048204F" w:rsidRDefault="002920AB" w:rsidP="002920AB">
      <w:pPr>
        <w:rPr>
          <w:rFonts w:cstheme="minorHAnsi"/>
          <w:sz w:val="24"/>
          <w:szCs w:val="24"/>
          <w:lang w:val="fr-FR"/>
        </w:rPr>
      </w:pPr>
      <w:r w:rsidRPr="0048204F">
        <w:rPr>
          <w:rFonts w:cstheme="minorHAnsi"/>
          <w:noProof/>
          <w:sz w:val="24"/>
          <w:szCs w:val="24"/>
        </w:rPr>
        <w:drawing>
          <wp:inline distT="0" distB="0" distL="0" distR="0" wp14:anchorId="36A84129" wp14:editId="6FD89A75">
            <wp:extent cx="207469" cy="207469"/>
            <wp:effectExtent l="0" t="0" r="2540" b="2540"/>
            <wp:docPr id="2146828089" name="Graphique 214682808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noProof/>
          <w:sz w:val="24"/>
          <w:szCs w:val="24"/>
        </w:rPr>
        <w:drawing>
          <wp:inline distT="0" distB="0" distL="0" distR="0" wp14:anchorId="63AA6F2A" wp14:editId="1C77976B">
            <wp:extent cx="207469" cy="207469"/>
            <wp:effectExtent l="0" t="0" r="2540" b="2540"/>
            <wp:docPr id="913316647" name="Graphique 913316647"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noProof/>
          <w:sz w:val="24"/>
          <w:szCs w:val="24"/>
        </w:rPr>
        <w:drawing>
          <wp:inline distT="0" distB="0" distL="0" distR="0" wp14:anchorId="32F8B2B2" wp14:editId="09EC33CE">
            <wp:extent cx="207469" cy="207469"/>
            <wp:effectExtent l="0" t="0" r="2540" b="2540"/>
            <wp:docPr id="1178601644" name="Graphique 117860164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sz w:val="24"/>
          <w:szCs w:val="24"/>
          <w:lang w:val="fr-FR"/>
        </w:rPr>
        <w:tab/>
      </w:r>
      <w:r w:rsidRPr="0048204F">
        <w:rPr>
          <w:rFonts w:cstheme="minorHAnsi"/>
          <w:sz w:val="24"/>
          <w:szCs w:val="24"/>
          <w:highlight w:val="lightGray"/>
          <w:lang w:val="fr-FR"/>
        </w:rPr>
        <w:t>Éduquer tous les soignants et le public à la réalité des soins palliatifs</w:t>
      </w:r>
      <w:r w:rsidRPr="0048204F">
        <w:rPr>
          <w:rFonts w:cstheme="minorHAnsi"/>
          <w:sz w:val="24"/>
          <w:szCs w:val="24"/>
          <w:lang w:val="fr-FR"/>
        </w:rPr>
        <w:t xml:space="preserve"> </w:t>
      </w:r>
    </w:p>
    <w:p w14:paraId="4D3DE6A7" w14:textId="77777777" w:rsidR="002920AB" w:rsidRPr="0048204F" w:rsidRDefault="002920AB" w:rsidP="002920AB">
      <w:pPr>
        <w:rPr>
          <w:rFonts w:cstheme="minorHAnsi"/>
          <w:sz w:val="24"/>
          <w:szCs w:val="24"/>
          <w:lang w:val="fr-FR"/>
        </w:rPr>
      </w:pPr>
      <w:r w:rsidRPr="0048204F">
        <w:rPr>
          <w:rFonts w:cstheme="minorHAnsi"/>
          <w:noProof/>
          <w:sz w:val="24"/>
          <w:szCs w:val="24"/>
        </w:rPr>
        <w:drawing>
          <wp:inline distT="0" distB="0" distL="0" distR="0" wp14:anchorId="458C10D8" wp14:editId="296F125A">
            <wp:extent cx="207469" cy="207469"/>
            <wp:effectExtent l="0" t="0" r="2540" b="2540"/>
            <wp:docPr id="885747306" name="Graphique 88574730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noProof/>
          <w:sz w:val="24"/>
          <w:szCs w:val="24"/>
        </w:rPr>
        <w:drawing>
          <wp:inline distT="0" distB="0" distL="0" distR="0" wp14:anchorId="251FBF0B" wp14:editId="4DF0D340">
            <wp:extent cx="207469" cy="207469"/>
            <wp:effectExtent l="0" t="0" r="2540" b="2540"/>
            <wp:docPr id="180703094" name="Graphique 180703094"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noProof/>
          <w:sz w:val="24"/>
          <w:szCs w:val="24"/>
        </w:rPr>
        <w:drawing>
          <wp:inline distT="0" distB="0" distL="0" distR="0" wp14:anchorId="2AE51851" wp14:editId="31E29BA4">
            <wp:extent cx="207469" cy="207469"/>
            <wp:effectExtent l="0" t="0" r="2540" b="2540"/>
            <wp:docPr id="1830381792" name="Graphique 1830381792"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sz w:val="24"/>
          <w:szCs w:val="24"/>
          <w:lang w:val="fr-FR"/>
        </w:rPr>
        <w:tab/>
      </w:r>
      <w:r w:rsidRPr="0048204F">
        <w:rPr>
          <w:rFonts w:cstheme="minorHAnsi"/>
          <w:sz w:val="24"/>
          <w:szCs w:val="24"/>
          <w:highlight w:val="lightGray"/>
          <w:lang w:val="fr-FR"/>
        </w:rPr>
        <w:t xml:space="preserve">Valoriser les relations soignants entourage dans le contexte des SP et FDV </w:t>
      </w:r>
    </w:p>
    <w:p w14:paraId="5AC67733" w14:textId="77777777" w:rsidR="002920AB" w:rsidRPr="0048204F" w:rsidRDefault="002920AB" w:rsidP="002920AB">
      <w:pPr>
        <w:rPr>
          <w:rFonts w:cstheme="minorHAnsi"/>
          <w:sz w:val="24"/>
          <w:szCs w:val="24"/>
          <w:lang w:val="fr-FR"/>
        </w:rPr>
      </w:pPr>
      <w:r w:rsidRPr="0048204F">
        <w:rPr>
          <w:rFonts w:cstheme="minorHAnsi"/>
          <w:noProof/>
          <w:sz w:val="24"/>
          <w:szCs w:val="24"/>
        </w:rPr>
        <w:drawing>
          <wp:inline distT="0" distB="0" distL="0" distR="0" wp14:anchorId="5D79AF9A" wp14:editId="20529CA9">
            <wp:extent cx="207469" cy="207469"/>
            <wp:effectExtent l="0" t="0" r="2540" b="2540"/>
            <wp:docPr id="1462373906" name="Graphique 1462373906"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sz w:val="24"/>
          <w:szCs w:val="24"/>
          <w:lang w:val="fr-FR"/>
        </w:rPr>
        <w:tab/>
      </w:r>
      <w:r w:rsidRPr="00ED52E5">
        <w:rPr>
          <w:rFonts w:cstheme="minorHAnsi"/>
          <w:sz w:val="24"/>
          <w:szCs w:val="24"/>
          <w:highlight w:val="lightGray"/>
          <w:lang w:val="fr-FR"/>
        </w:rPr>
        <w:t>Étendre la possibilité de suivi après l’acte pour les équipes et l’entourage</w:t>
      </w:r>
    </w:p>
    <w:p w14:paraId="0AD7B3E6" w14:textId="77777777" w:rsidR="002920AB" w:rsidRPr="0048204F" w:rsidRDefault="002920AB" w:rsidP="002920AB">
      <w:pPr>
        <w:rPr>
          <w:rFonts w:cstheme="minorHAnsi"/>
          <w:sz w:val="24"/>
          <w:szCs w:val="24"/>
          <w:lang w:val="fr-FR"/>
        </w:rPr>
      </w:pPr>
      <w:r w:rsidRPr="0048204F">
        <w:rPr>
          <w:rFonts w:cstheme="minorHAnsi"/>
          <w:noProof/>
          <w:sz w:val="24"/>
          <w:szCs w:val="24"/>
        </w:rPr>
        <w:drawing>
          <wp:inline distT="0" distB="0" distL="0" distR="0" wp14:anchorId="1C50C096" wp14:editId="60F8EF04">
            <wp:extent cx="207469" cy="207469"/>
            <wp:effectExtent l="0" t="0" r="2540" b="2540"/>
            <wp:docPr id="107308879" name="Graphique 107308879"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noProof/>
          <w:sz w:val="24"/>
          <w:szCs w:val="24"/>
        </w:rPr>
        <w:drawing>
          <wp:inline distT="0" distB="0" distL="0" distR="0" wp14:anchorId="48F652F4" wp14:editId="2CD94710">
            <wp:extent cx="207469" cy="207469"/>
            <wp:effectExtent l="0" t="0" r="2540" b="2540"/>
            <wp:docPr id="1756737355" name="Graphique 1756737355" descr="Badge Nouveau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8662" name="Graphique 186258662" descr="Badge Nouveau avec un remplissage uni"/>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flipV="1">
                      <a:off x="0" y="0"/>
                      <a:ext cx="209910" cy="209910"/>
                    </a:xfrm>
                    <a:prstGeom prst="rect">
                      <a:avLst/>
                    </a:prstGeom>
                  </pic:spPr>
                </pic:pic>
              </a:graphicData>
            </a:graphic>
          </wp:inline>
        </w:drawing>
      </w:r>
      <w:r w:rsidRPr="0048204F">
        <w:rPr>
          <w:rFonts w:cstheme="minorHAnsi"/>
          <w:sz w:val="24"/>
          <w:szCs w:val="24"/>
          <w:lang w:val="fr-FR"/>
        </w:rPr>
        <w:tab/>
        <w:t>Une place doit être laissée aux représentants des cultes</w:t>
      </w:r>
    </w:p>
    <w:p w14:paraId="5CEBCCED" w14:textId="77777777" w:rsidR="00150699" w:rsidRDefault="00150699" w:rsidP="002920AB">
      <w:pPr>
        <w:rPr>
          <w:rFonts w:cstheme="minorHAnsi"/>
          <w:sz w:val="24"/>
          <w:szCs w:val="24"/>
          <w:lang w:val="fr-FR"/>
        </w:rPr>
      </w:pPr>
    </w:p>
    <w:p w14:paraId="6C12B288" w14:textId="77777777" w:rsidR="00150699" w:rsidRDefault="00150699" w:rsidP="002920AB">
      <w:pPr>
        <w:rPr>
          <w:rFonts w:cstheme="minorHAnsi"/>
          <w:sz w:val="24"/>
          <w:szCs w:val="24"/>
          <w:lang w:val="fr-FR"/>
        </w:rPr>
      </w:pPr>
    </w:p>
    <w:p w14:paraId="60C51136" w14:textId="3605217E" w:rsidR="00150699" w:rsidRDefault="00150699" w:rsidP="00150699">
      <w:pPr>
        <w:jc w:val="center"/>
        <w:rPr>
          <w:rFonts w:cstheme="minorHAnsi"/>
          <w:b/>
          <w:bCs/>
          <w:sz w:val="28"/>
          <w:szCs w:val="28"/>
          <w:lang w:val="fr-FR"/>
        </w:rPr>
      </w:pP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r w:rsidRPr="00625E34">
        <w:rPr>
          <w:rFonts w:cstheme="minorHAnsi"/>
          <w:b/>
          <w:bCs/>
          <w:sz w:val="28"/>
          <w:szCs w:val="28"/>
          <w:lang w:val="fr-FR"/>
        </w:rPr>
        <w:sym w:font="Symbol" w:char="F0BA"/>
      </w:r>
    </w:p>
    <w:p w14:paraId="13D50253" w14:textId="77777777" w:rsidR="00B57464" w:rsidRDefault="00B57464" w:rsidP="00150699">
      <w:pPr>
        <w:jc w:val="center"/>
        <w:rPr>
          <w:rFonts w:cstheme="minorHAnsi"/>
          <w:b/>
          <w:bCs/>
          <w:sz w:val="28"/>
          <w:szCs w:val="28"/>
          <w:lang w:val="fr-FR"/>
        </w:rPr>
      </w:pPr>
    </w:p>
    <w:p w14:paraId="018D3707" w14:textId="77777777" w:rsidR="00B57464" w:rsidRDefault="00B57464" w:rsidP="00150699">
      <w:pPr>
        <w:jc w:val="center"/>
        <w:rPr>
          <w:rFonts w:cstheme="minorHAnsi"/>
          <w:b/>
          <w:bCs/>
          <w:sz w:val="28"/>
          <w:szCs w:val="28"/>
          <w:lang w:val="fr-FR"/>
        </w:rPr>
      </w:pPr>
    </w:p>
    <w:p w14:paraId="60C86B7E" w14:textId="77777777" w:rsidR="00B57464" w:rsidRDefault="00B57464">
      <w:pPr>
        <w:rPr>
          <w:rFonts w:ascii="Arial Black" w:hAnsi="Arial Black" w:cstheme="minorHAnsi"/>
          <w:b/>
          <w:bCs/>
          <w:sz w:val="28"/>
          <w:szCs w:val="28"/>
          <w:lang w:val="fr-FR"/>
        </w:rPr>
      </w:pPr>
      <w:r>
        <w:rPr>
          <w:rFonts w:ascii="Arial Black" w:hAnsi="Arial Black" w:cstheme="minorHAnsi"/>
          <w:b/>
          <w:bCs/>
          <w:sz w:val="28"/>
          <w:szCs w:val="28"/>
          <w:lang w:val="fr-FR"/>
        </w:rPr>
        <w:br w:type="page"/>
      </w:r>
    </w:p>
    <w:p w14:paraId="4990481D" w14:textId="344687E6" w:rsidR="00B57464" w:rsidRDefault="00B57464" w:rsidP="00B57464">
      <w:pPr>
        <w:jc w:val="center"/>
        <w:rPr>
          <w:rFonts w:ascii="Arial Black" w:hAnsi="Arial Black" w:cstheme="minorHAnsi"/>
          <w:b/>
          <w:bCs/>
          <w:sz w:val="28"/>
          <w:szCs w:val="28"/>
          <w:lang w:val="fr-FR"/>
        </w:rPr>
      </w:pPr>
      <w:r w:rsidRPr="00B57464">
        <w:rPr>
          <w:rFonts w:ascii="Arial Black" w:hAnsi="Arial Black" w:cstheme="minorHAnsi"/>
          <w:b/>
          <w:bCs/>
          <w:sz w:val="28"/>
          <w:szCs w:val="28"/>
          <w:lang w:val="fr-FR"/>
        </w:rPr>
        <w:lastRenderedPageBreak/>
        <w:t>ANNEXES</w:t>
      </w:r>
    </w:p>
    <w:p w14:paraId="1EE62E5B" w14:textId="77777777" w:rsidR="00B57464" w:rsidRPr="00EC0E3B" w:rsidRDefault="00B57464" w:rsidP="00B57464">
      <w:pPr>
        <w:spacing w:after="0"/>
        <w:ind w:left="2160" w:hanging="2160"/>
        <w:rPr>
          <w:rFonts w:cstheme="minorHAnsi"/>
          <w:sz w:val="24"/>
          <w:szCs w:val="24"/>
          <w:lang w:val="fr-FR"/>
        </w:rPr>
      </w:pPr>
      <w:bookmarkStart w:id="2" w:name="cartographie"/>
      <w:proofErr w:type="gramStart"/>
      <w:r w:rsidRPr="00EC0E3B">
        <w:rPr>
          <w:rFonts w:cstheme="minorHAnsi"/>
          <w:b/>
          <w:bCs/>
          <w:sz w:val="24"/>
          <w:szCs w:val="24"/>
          <w:lang w:val="fr-FR"/>
        </w:rPr>
        <w:t>CARTOGRAPHIE</w:t>
      </w:r>
      <w:bookmarkEnd w:id="2"/>
      <w:r w:rsidRPr="00EC0E3B">
        <w:rPr>
          <w:rFonts w:cstheme="minorHAnsi"/>
          <w:b/>
          <w:bCs/>
          <w:sz w:val="24"/>
          <w:szCs w:val="24"/>
          <w:lang w:val="fr-FR"/>
        </w:rPr>
        <w:t xml:space="preserve">  :</w:t>
      </w:r>
      <w:proofErr w:type="gramEnd"/>
      <w:r w:rsidRPr="00EC0E3B">
        <w:rPr>
          <w:rFonts w:cstheme="minorHAnsi"/>
          <w:b/>
          <w:bCs/>
          <w:sz w:val="24"/>
          <w:szCs w:val="24"/>
          <w:lang w:val="fr-FR"/>
        </w:rPr>
        <w:tab/>
      </w:r>
      <w:r w:rsidRPr="00EC0E3B">
        <w:rPr>
          <w:rFonts w:cstheme="minorHAnsi"/>
          <w:sz w:val="24"/>
          <w:szCs w:val="24"/>
          <w:lang w:val="fr-FR"/>
        </w:rPr>
        <w:t>ATELIERS</w:t>
      </w:r>
      <w:r>
        <w:rPr>
          <w:rFonts w:cstheme="minorHAnsi"/>
          <w:b/>
          <w:bCs/>
          <w:sz w:val="24"/>
          <w:szCs w:val="24"/>
          <w:lang w:val="fr-FR"/>
        </w:rPr>
        <w:t xml:space="preserve">, </w:t>
      </w:r>
      <w:r w:rsidRPr="00B57464">
        <w:rPr>
          <w:rFonts w:cstheme="minorHAnsi"/>
          <w:sz w:val="24"/>
          <w:szCs w:val="24"/>
          <w:lang w:val="fr-FR"/>
        </w:rPr>
        <w:t>d</w:t>
      </w:r>
      <w:r w:rsidRPr="00EC0E3B">
        <w:rPr>
          <w:rFonts w:cstheme="minorHAnsi"/>
          <w:sz w:val="24"/>
          <w:szCs w:val="24"/>
          <w:lang w:val="fr-FR"/>
        </w:rPr>
        <w:t>ix villes et départements, 506 parti</w:t>
      </w:r>
      <w:r>
        <w:rPr>
          <w:rFonts w:cstheme="minorHAnsi"/>
          <w:sz w:val="24"/>
          <w:szCs w:val="24"/>
          <w:lang w:val="fr-FR"/>
        </w:rPr>
        <w:t xml:space="preserve">cipants </w:t>
      </w:r>
      <w:r>
        <w:rPr>
          <w:rFonts w:cstheme="minorHAnsi"/>
          <w:sz w:val="24"/>
          <w:szCs w:val="24"/>
          <w:lang w:val="fr-FR"/>
        </w:rPr>
        <w:br/>
      </w:r>
      <w:r w:rsidRPr="00EC0E3B">
        <w:rPr>
          <w:rFonts w:cstheme="minorHAnsi"/>
          <w:sz w:val="24"/>
          <w:szCs w:val="24"/>
          <w:lang w:val="fr-FR"/>
        </w:rPr>
        <w:t>CONFERENCES</w:t>
      </w:r>
      <w:r>
        <w:rPr>
          <w:rFonts w:cstheme="minorHAnsi"/>
          <w:sz w:val="24"/>
          <w:szCs w:val="24"/>
          <w:lang w:val="fr-FR"/>
        </w:rPr>
        <w:t>-</w:t>
      </w:r>
      <w:r w:rsidRPr="00EC0E3B">
        <w:rPr>
          <w:rFonts w:cstheme="minorHAnsi"/>
          <w:sz w:val="24"/>
          <w:szCs w:val="24"/>
          <w:lang w:val="fr-FR"/>
        </w:rPr>
        <w:t>DEBATS, 500 participants</w:t>
      </w:r>
    </w:p>
    <w:p w14:paraId="7F8D1FCA" w14:textId="77777777" w:rsidR="00B57464" w:rsidRPr="00EC0E3B" w:rsidRDefault="00B57464" w:rsidP="00B57464">
      <w:pPr>
        <w:spacing w:after="0"/>
        <w:rPr>
          <w:rFonts w:cstheme="minorHAnsi"/>
          <w:sz w:val="24"/>
          <w:szCs w:val="24"/>
          <w:lang w:val="fr-FR"/>
        </w:rPr>
      </w:pPr>
    </w:p>
    <w:p w14:paraId="64097434" w14:textId="75C90C71" w:rsidR="00B57464" w:rsidRDefault="00B57464" w:rsidP="00B57464">
      <w:pPr>
        <w:spacing w:after="0"/>
        <w:rPr>
          <w:rFonts w:cstheme="minorHAnsi"/>
          <w:b/>
          <w:bCs/>
          <w:sz w:val="24"/>
          <w:szCs w:val="24"/>
        </w:rPr>
      </w:pPr>
      <w:r>
        <w:rPr>
          <w:noProof/>
        </w:rPr>
        <mc:AlternateContent>
          <mc:Choice Requires="wps">
            <w:drawing>
              <wp:anchor distT="0" distB="0" distL="114300" distR="114300" simplePos="0" relativeHeight="251662336" behindDoc="0" locked="0" layoutInCell="1" allowOverlap="1" wp14:anchorId="59BBD76A" wp14:editId="447FBED7">
                <wp:simplePos x="0" y="0"/>
                <wp:positionH relativeFrom="column">
                  <wp:posOffset>157667</wp:posOffset>
                </wp:positionH>
                <wp:positionV relativeFrom="paragraph">
                  <wp:posOffset>1925769</wp:posOffset>
                </wp:positionV>
                <wp:extent cx="627529" cy="233082"/>
                <wp:effectExtent l="0" t="0" r="7620" b="8255"/>
                <wp:wrapNone/>
                <wp:docPr id="2" name="Zone de texte 2"/>
                <wp:cNvGraphicFramePr/>
                <a:graphic xmlns:a="http://schemas.openxmlformats.org/drawingml/2006/main">
                  <a:graphicData uri="http://schemas.microsoft.com/office/word/2010/wordprocessingShape">
                    <wps:wsp>
                      <wps:cNvSpPr txBox="1"/>
                      <wps:spPr>
                        <a:xfrm>
                          <a:off x="0" y="0"/>
                          <a:ext cx="627529" cy="233082"/>
                        </a:xfrm>
                        <a:prstGeom prst="rect">
                          <a:avLst/>
                        </a:prstGeom>
                        <a:solidFill>
                          <a:schemeClr val="lt1"/>
                        </a:solidFill>
                        <a:ln w="6350">
                          <a:solidFill>
                            <a:prstClr val="black"/>
                          </a:solidFill>
                        </a:ln>
                      </wps:spPr>
                      <wps:txbx>
                        <w:txbxContent>
                          <w:p w14:paraId="5FA48D4C" w14:textId="77777777" w:rsidR="00B57464" w:rsidRPr="004E7929" w:rsidRDefault="00B57464" w:rsidP="00B57464">
                            <w:pPr>
                              <w:rPr>
                                <w:b/>
                                <w:color w:val="000000" w:themeColor="text1"/>
                                <w:sz w:val="13"/>
                                <w:szCs w:val="13"/>
                              </w:rPr>
                            </w:pPr>
                            <w:r>
                              <w:rPr>
                                <w:b/>
                                <w:color w:val="000000" w:themeColor="text1"/>
                                <w:sz w:val="13"/>
                                <w:szCs w:val="13"/>
                              </w:rPr>
                              <w:t>20</w:t>
                            </w:r>
                            <w:r w:rsidRPr="004E7929">
                              <w:rPr>
                                <w:b/>
                                <w:color w:val="000000" w:themeColor="text1"/>
                                <w:sz w:val="13"/>
                                <w:szCs w:val="13"/>
                              </w:rPr>
                              <w:t>0 particip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BD76A" id="_x0000_t202" coordsize="21600,21600" o:spt="202" path="m,l,21600r21600,l21600,xe">
                <v:stroke joinstyle="miter"/>
                <v:path gradientshapeok="t" o:connecttype="rect"/>
              </v:shapetype>
              <v:shape id="Zone de texte 2" o:spid="_x0000_s1027" type="#_x0000_t202" style="position:absolute;margin-left:12.4pt;margin-top:151.65pt;width:49.4pt;height:1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" fillcolor="white [3201]" strokeweight=".5pt">
                <v:textbox>
                  <w:txbxContent>
                    <w:p w14:paraId="5FA48D4C" w14:textId="77777777" w:rsidR="00B57464" w:rsidRPr="004E7929" w:rsidRDefault="00B57464" w:rsidP="00B57464">
                      <w:pPr>
                        <w:rPr>
                          <w:b/>
                          <w:color w:val="000000" w:themeColor="text1"/>
                          <w:sz w:val="13"/>
                          <w:szCs w:val="13"/>
                        </w:rPr>
                      </w:pPr>
                      <w:r>
                        <w:rPr>
                          <w:b/>
                          <w:color w:val="000000" w:themeColor="text1"/>
                          <w:sz w:val="13"/>
                          <w:szCs w:val="13"/>
                        </w:rPr>
                        <w:t>20</w:t>
                      </w:r>
                      <w:r w:rsidRPr="004E7929">
                        <w:rPr>
                          <w:b/>
                          <w:color w:val="000000" w:themeColor="text1"/>
                          <w:sz w:val="13"/>
                          <w:szCs w:val="13"/>
                        </w:rPr>
                        <w:t>0 particip</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5E54945" wp14:editId="0838A700">
                <wp:simplePos x="0" y="0"/>
                <wp:positionH relativeFrom="column">
                  <wp:posOffset>4490234</wp:posOffset>
                </wp:positionH>
                <wp:positionV relativeFrom="paragraph">
                  <wp:posOffset>1614954</wp:posOffset>
                </wp:positionV>
                <wp:extent cx="585694" cy="233082"/>
                <wp:effectExtent l="0" t="0" r="11430" b="8255"/>
                <wp:wrapNone/>
                <wp:docPr id="1" name="Zone de texte 1"/>
                <wp:cNvGraphicFramePr/>
                <a:graphic xmlns:a="http://schemas.openxmlformats.org/drawingml/2006/main">
                  <a:graphicData uri="http://schemas.microsoft.com/office/word/2010/wordprocessingShape">
                    <wps:wsp>
                      <wps:cNvSpPr txBox="1"/>
                      <wps:spPr>
                        <a:xfrm>
                          <a:off x="0" y="0"/>
                          <a:ext cx="585694" cy="233082"/>
                        </a:xfrm>
                        <a:prstGeom prst="rect">
                          <a:avLst/>
                        </a:prstGeom>
                        <a:solidFill>
                          <a:schemeClr val="lt1"/>
                        </a:solidFill>
                        <a:ln w="6350">
                          <a:solidFill>
                            <a:prstClr val="black"/>
                          </a:solidFill>
                        </a:ln>
                      </wps:spPr>
                      <wps:txbx>
                        <w:txbxContent>
                          <w:p w14:paraId="46CD74F3" w14:textId="77777777" w:rsidR="00B57464" w:rsidRPr="004E7929" w:rsidRDefault="00B57464" w:rsidP="00B57464">
                            <w:pPr>
                              <w:rPr>
                                <w:b/>
                                <w:color w:val="000000" w:themeColor="text1"/>
                                <w:sz w:val="13"/>
                                <w:szCs w:val="13"/>
                              </w:rPr>
                            </w:pPr>
                            <w:r w:rsidRPr="004E7929">
                              <w:rPr>
                                <w:b/>
                                <w:color w:val="000000" w:themeColor="text1"/>
                                <w:sz w:val="13"/>
                                <w:szCs w:val="13"/>
                              </w:rPr>
                              <w:t>80 particip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4945" id="Zone de texte 1" o:spid="_x0000_s1028" type="#_x0000_t202" style="position:absolute;margin-left:353.55pt;margin-top:127.15pt;width:46.1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" fillcolor="white [3201]" strokeweight=".5pt">
                <v:textbox>
                  <w:txbxContent>
                    <w:p w14:paraId="46CD74F3" w14:textId="77777777" w:rsidR="00B57464" w:rsidRPr="004E7929" w:rsidRDefault="00B57464" w:rsidP="00B57464">
                      <w:pPr>
                        <w:rPr>
                          <w:b/>
                          <w:color w:val="000000" w:themeColor="text1"/>
                          <w:sz w:val="13"/>
                          <w:szCs w:val="13"/>
                        </w:rPr>
                      </w:pPr>
                      <w:r w:rsidRPr="004E7929">
                        <w:rPr>
                          <w:b/>
                          <w:color w:val="000000" w:themeColor="text1"/>
                          <w:sz w:val="13"/>
                          <w:szCs w:val="13"/>
                        </w:rPr>
                        <w:t>80 particip</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06B50B1" wp14:editId="300357CA">
                <wp:simplePos x="0" y="0"/>
                <wp:positionH relativeFrom="column">
                  <wp:posOffset>4502934</wp:posOffset>
                </wp:positionH>
                <wp:positionV relativeFrom="paragraph">
                  <wp:posOffset>3169248</wp:posOffset>
                </wp:positionV>
                <wp:extent cx="603624" cy="233082"/>
                <wp:effectExtent l="0" t="0" r="19050" b="8255"/>
                <wp:wrapNone/>
                <wp:docPr id="3" name="Zone de texte 3"/>
                <wp:cNvGraphicFramePr/>
                <a:graphic xmlns:a="http://schemas.openxmlformats.org/drawingml/2006/main">
                  <a:graphicData uri="http://schemas.microsoft.com/office/word/2010/wordprocessingShape">
                    <wps:wsp>
                      <wps:cNvSpPr txBox="1"/>
                      <wps:spPr>
                        <a:xfrm>
                          <a:off x="0" y="0"/>
                          <a:ext cx="603624" cy="233082"/>
                        </a:xfrm>
                        <a:prstGeom prst="rect">
                          <a:avLst/>
                        </a:prstGeom>
                        <a:solidFill>
                          <a:schemeClr val="lt1"/>
                        </a:solidFill>
                        <a:ln w="6350">
                          <a:solidFill>
                            <a:prstClr val="black"/>
                          </a:solidFill>
                        </a:ln>
                      </wps:spPr>
                      <wps:txbx>
                        <w:txbxContent>
                          <w:p w14:paraId="530C6E09" w14:textId="77777777" w:rsidR="00B57464" w:rsidRPr="004E7929" w:rsidRDefault="00B57464" w:rsidP="00B57464">
                            <w:pPr>
                              <w:rPr>
                                <w:b/>
                                <w:color w:val="000000" w:themeColor="text1"/>
                                <w:sz w:val="13"/>
                                <w:szCs w:val="13"/>
                              </w:rPr>
                            </w:pPr>
                            <w:r>
                              <w:rPr>
                                <w:b/>
                                <w:color w:val="000000" w:themeColor="text1"/>
                                <w:sz w:val="13"/>
                                <w:szCs w:val="13"/>
                              </w:rPr>
                              <w:t xml:space="preserve">220 </w:t>
                            </w:r>
                            <w:r w:rsidRPr="004E7929">
                              <w:rPr>
                                <w:b/>
                                <w:color w:val="000000" w:themeColor="text1"/>
                                <w:sz w:val="13"/>
                                <w:szCs w:val="13"/>
                              </w:rPr>
                              <w:t>particip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B50B1" id="Zone de texte 3" o:spid="_x0000_s1029" type="#_x0000_t202" style="position:absolute;margin-left:354.55pt;margin-top:249.55pt;width:47.55pt;height: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" fillcolor="white [3201]" strokeweight=".5pt">
                <v:textbox>
                  <w:txbxContent>
                    <w:p w14:paraId="530C6E09" w14:textId="77777777" w:rsidR="00B57464" w:rsidRPr="004E7929" w:rsidRDefault="00B57464" w:rsidP="00B57464">
                      <w:pPr>
                        <w:rPr>
                          <w:b/>
                          <w:color w:val="000000" w:themeColor="text1"/>
                          <w:sz w:val="13"/>
                          <w:szCs w:val="13"/>
                        </w:rPr>
                      </w:pPr>
                      <w:r>
                        <w:rPr>
                          <w:b/>
                          <w:color w:val="000000" w:themeColor="text1"/>
                          <w:sz w:val="13"/>
                          <w:szCs w:val="13"/>
                        </w:rPr>
                        <w:t xml:space="preserve">220 </w:t>
                      </w:r>
                      <w:r w:rsidRPr="004E7929">
                        <w:rPr>
                          <w:b/>
                          <w:color w:val="000000" w:themeColor="text1"/>
                          <w:sz w:val="13"/>
                          <w:szCs w:val="13"/>
                        </w:rPr>
                        <w:t>particip</w:t>
                      </w:r>
                    </w:p>
                  </w:txbxContent>
                </v:textbox>
              </v:shape>
            </w:pict>
          </mc:Fallback>
        </mc:AlternateContent>
      </w:r>
      <w:r>
        <w:rPr>
          <w:noProof/>
        </w:rPr>
        <w:drawing>
          <wp:inline distT="0" distB="0" distL="0" distR="0" wp14:anchorId="0B4BB0C9" wp14:editId="71C9CA2C">
            <wp:extent cx="5283200" cy="3962400"/>
            <wp:effectExtent l="0" t="0" r="0" b="0"/>
            <wp:docPr id="124863686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36868"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5286759" cy="3965069"/>
                    </a:xfrm>
                    <a:prstGeom prst="rect">
                      <a:avLst/>
                    </a:prstGeom>
                  </pic:spPr>
                </pic:pic>
              </a:graphicData>
            </a:graphic>
          </wp:inline>
        </w:drawing>
      </w:r>
    </w:p>
    <w:p w14:paraId="777D0B89" w14:textId="3CEF543F" w:rsidR="00B57464" w:rsidRDefault="000A5F8A" w:rsidP="00B57464">
      <w:pPr>
        <w:rPr>
          <w:rFonts w:ascii="Arial Black" w:hAnsi="Arial Black" w:cstheme="minorHAnsi"/>
          <w:b/>
          <w:bCs/>
          <w:sz w:val="28"/>
          <w:szCs w:val="28"/>
          <w:lang w:val="fr-FR"/>
        </w:rPr>
      </w:pPr>
      <w:r>
        <w:rPr>
          <w:noProof/>
        </w:rPr>
        <mc:AlternateContent>
          <mc:Choice Requires="wps">
            <w:drawing>
              <wp:anchor distT="0" distB="0" distL="114300" distR="114300" simplePos="0" relativeHeight="251666432" behindDoc="0" locked="0" layoutInCell="1" allowOverlap="1" wp14:anchorId="148DE792" wp14:editId="12164AFB">
                <wp:simplePos x="0" y="0"/>
                <wp:positionH relativeFrom="column">
                  <wp:posOffset>4262755</wp:posOffset>
                </wp:positionH>
                <wp:positionV relativeFrom="paragraph">
                  <wp:posOffset>4445</wp:posOffset>
                </wp:positionV>
                <wp:extent cx="730250" cy="349250"/>
                <wp:effectExtent l="0" t="0" r="12700" b="12700"/>
                <wp:wrapNone/>
                <wp:docPr id="1572886504" name="Rectangle : coins arrondis 3">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730250" cy="349250"/>
                        </a:xfrm>
                        <a:prstGeom prst="roundRect">
                          <a:avLst>
                            <a:gd name="adj" fmla="val 35272"/>
                          </a:avLst>
                        </a:prstGeom>
                        <a:solidFill>
                          <a:schemeClr val="bg1">
                            <a:lumMod val="75000"/>
                          </a:schemeClr>
                        </a:solidFill>
                      </wps:spPr>
                      <wps:style>
                        <a:lnRef idx="2">
                          <a:schemeClr val="accent6"/>
                        </a:lnRef>
                        <a:fillRef idx="1">
                          <a:schemeClr val="lt1"/>
                        </a:fillRef>
                        <a:effectRef idx="0">
                          <a:schemeClr val="accent6"/>
                        </a:effectRef>
                        <a:fontRef idx="minor">
                          <a:schemeClr val="dk1"/>
                        </a:fontRef>
                      </wps:style>
                      <wps:txbx>
                        <w:txbxContent>
                          <w:p w14:paraId="53E6CEB3" w14:textId="0EED474A" w:rsidR="000A5F8A" w:rsidRPr="00BF7541" w:rsidRDefault="006174D3" w:rsidP="000A5F8A">
                            <w:pPr>
                              <w:jc w:val="center"/>
                              <w:rPr>
                                <w:sz w:val="24"/>
                                <w:szCs w:val="24"/>
                                <w:lang w:val="fr-FR"/>
                              </w:rPr>
                            </w:pPr>
                            <w:hyperlink w:anchor="retour" w:history="1">
                              <w:r w:rsidR="000A5F8A" w:rsidRPr="00BF7541">
                                <w:rPr>
                                  <w:rStyle w:val="Lienhypertexte"/>
                                  <w:sz w:val="24"/>
                                  <w:szCs w:val="24"/>
                                  <w:lang w:val="fr-FR"/>
                                </w:rPr>
                                <w:t>Retour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DE792" id="Rectangle : coins arrondis 3" o:spid="_x0000_s1030" href="#retour" style="position:absolute;margin-left:335.65pt;margin-top:.35pt;width:57.5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" o:button="t" fillcolor="#bfbfbf [2412]" strokecolor="#70ad47 [3209]" strokeweight="1pt">
                <v:fill o:detectmouseclick="t"/>
                <v:stroke joinstyle="miter"/>
                <v:textbox>
                  <w:txbxContent>
                    <w:p w14:paraId="53E6CEB3" w14:textId="0EED474A" w:rsidR="000A5F8A" w:rsidRPr="00BF7541" w:rsidRDefault="006174D3" w:rsidP="000A5F8A">
                      <w:pPr>
                        <w:jc w:val="center"/>
                        <w:rPr>
                          <w:sz w:val="24"/>
                          <w:szCs w:val="24"/>
                          <w:lang w:val="fr-FR"/>
                        </w:rPr>
                      </w:pPr>
                      <w:hyperlink w:anchor="retour" w:history="1">
                        <w:r w:rsidR="000A5F8A" w:rsidRPr="00BF7541">
                          <w:rPr>
                            <w:rStyle w:val="Lienhypertexte"/>
                            <w:sz w:val="24"/>
                            <w:szCs w:val="24"/>
                            <w:lang w:val="fr-FR"/>
                          </w:rPr>
                          <w:t>Retour</w:t>
                        </w:r>
                      </w:hyperlink>
                    </w:p>
                  </w:txbxContent>
                </v:textbox>
              </v:roundrect>
            </w:pict>
          </mc:Fallback>
        </mc:AlternateContent>
      </w:r>
    </w:p>
    <w:p w14:paraId="3FB074BE" w14:textId="4DD6D43F" w:rsidR="00B57464" w:rsidRDefault="00B57464" w:rsidP="00B57464">
      <w:pPr>
        <w:rPr>
          <w:noProof/>
        </w:rPr>
      </w:pPr>
      <w:bookmarkStart w:id="3" w:name="définitions"/>
      <w:r w:rsidRPr="00B57464">
        <w:rPr>
          <w:rFonts w:cstheme="minorHAnsi"/>
          <w:b/>
          <w:bCs/>
          <w:caps/>
          <w:sz w:val="24"/>
          <w:szCs w:val="24"/>
          <w:lang w:val="fr-FR"/>
        </w:rPr>
        <w:t>Définitions</w:t>
      </w:r>
      <w:bookmarkEnd w:id="3"/>
      <w:r w:rsidRPr="00B57464">
        <w:rPr>
          <w:rFonts w:cstheme="minorHAnsi"/>
          <w:b/>
          <w:bCs/>
          <w:caps/>
          <w:sz w:val="24"/>
          <w:szCs w:val="24"/>
          <w:lang w:val="fr-FR"/>
        </w:rPr>
        <w:t> :</w:t>
      </w:r>
      <w:r w:rsidRPr="00B57464">
        <w:rPr>
          <w:noProof/>
        </w:rPr>
        <w:t xml:space="preserve"> </w:t>
      </w:r>
    </w:p>
    <w:p w14:paraId="511F9163" w14:textId="7E80465D" w:rsidR="00D25A80" w:rsidRDefault="00B57464" w:rsidP="00B57464">
      <w:pPr>
        <w:jc w:val="center"/>
        <w:rPr>
          <w:lang w:val="fr-FR"/>
        </w:rPr>
      </w:pPr>
      <w:r>
        <w:rPr>
          <w:noProof/>
        </w:rPr>
        <w:drawing>
          <wp:inline distT="0" distB="0" distL="0" distR="0" wp14:anchorId="59653AE4" wp14:editId="1B912427">
            <wp:extent cx="4335801" cy="3108472"/>
            <wp:effectExtent l="0" t="0" r="0" b="3175"/>
            <wp:docPr id="4" name="Image 3">
              <a:extLst xmlns:a="http://schemas.openxmlformats.org/drawingml/2006/main">
                <a:ext uri="{FF2B5EF4-FFF2-40B4-BE49-F238E27FC236}">
                  <a16:creationId xmlns:a16="http://schemas.microsoft.com/office/drawing/2014/main" id="{F584A27C-4A44-ED37-331D-A3FF6FEB1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584A27C-4A44-ED37-331D-A3FF6FEB17CF}"/>
                        </a:ext>
                      </a:extLst>
                    </pic:cNvPr>
                    <pic:cNvPicPr>
                      <a:picLocks noChangeAspect="1"/>
                    </pic:cNvPicPr>
                  </pic:nvPicPr>
                  <pic:blipFill rotWithShape="1">
                    <a:blip r:embed="rId32"/>
                    <a:srcRect t="14053"/>
                    <a:stretch/>
                  </pic:blipFill>
                  <pic:spPr>
                    <a:xfrm>
                      <a:off x="0" y="0"/>
                      <a:ext cx="4335801" cy="3108472"/>
                    </a:xfrm>
                    <a:prstGeom prst="rect">
                      <a:avLst/>
                    </a:prstGeom>
                  </pic:spPr>
                </pic:pic>
              </a:graphicData>
            </a:graphic>
          </wp:inline>
        </w:drawing>
      </w:r>
    </w:p>
    <w:p w14:paraId="7096FF7B" w14:textId="54998FF7" w:rsidR="002F11AB" w:rsidRDefault="00ED733D" w:rsidP="00B57464">
      <w:pPr>
        <w:jc w:val="center"/>
        <w:rPr>
          <w:lang w:val="fr-FR"/>
        </w:rPr>
      </w:pPr>
      <w:r>
        <w:rPr>
          <w:noProof/>
          <w:lang w:val="fr-FR"/>
        </w:rPr>
        <w:lastRenderedPageBreak/>
        <w:drawing>
          <wp:anchor distT="0" distB="0" distL="114300" distR="114300" simplePos="0" relativeHeight="251669504" behindDoc="1" locked="0" layoutInCell="1" allowOverlap="1" wp14:anchorId="5B6572F7" wp14:editId="5749479F">
            <wp:simplePos x="0" y="0"/>
            <wp:positionH relativeFrom="page">
              <wp:posOffset>44097</wp:posOffset>
            </wp:positionH>
            <wp:positionV relativeFrom="paragraph">
              <wp:posOffset>2543457</wp:posOffset>
            </wp:positionV>
            <wp:extent cx="4175676" cy="5880538"/>
            <wp:effectExtent l="0" t="0" r="0" b="6350"/>
            <wp:wrapTight wrapText="bothSides">
              <wp:wrapPolygon edited="0">
                <wp:start x="0" y="0"/>
                <wp:lineTo x="0" y="21553"/>
                <wp:lineTo x="21485" y="21553"/>
                <wp:lineTo x="21485"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écran (12).png"/>
                    <pic:cNvPicPr/>
                  </pic:nvPicPr>
                  <pic:blipFill rotWithShape="1">
                    <a:blip r:embed="rId33">
                      <a:extLst>
                        <a:ext uri="{28A0092B-C50C-407E-A947-70E740481C1C}">
                          <a14:useLocalDpi xmlns:a14="http://schemas.microsoft.com/office/drawing/2010/main" val="0"/>
                        </a:ext>
                      </a:extLst>
                    </a:blip>
                    <a:srcRect l="35714" t="17931" r="36342" b="12111"/>
                    <a:stretch/>
                  </pic:blipFill>
                  <pic:spPr bwMode="auto">
                    <a:xfrm>
                      <a:off x="0" y="0"/>
                      <a:ext cx="4175676" cy="5880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rPr>
        <w:drawing>
          <wp:anchor distT="0" distB="0" distL="114300" distR="114300" simplePos="0" relativeHeight="251668480" behindDoc="1" locked="0" layoutInCell="1" allowOverlap="1" wp14:anchorId="48F970F4" wp14:editId="1DADC93D">
            <wp:simplePos x="0" y="0"/>
            <wp:positionH relativeFrom="margin">
              <wp:align>center</wp:align>
            </wp:positionH>
            <wp:positionV relativeFrom="page">
              <wp:posOffset>293370</wp:posOffset>
            </wp:positionV>
            <wp:extent cx="5974715" cy="2969260"/>
            <wp:effectExtent l="0" t="0" r="6985" b="2540"/>
            <wp:wrapTight wrapText="bothSides">
              <wp:wrapPolygon edited="0">
                <wp:start x="0" y="0"/>
                <wp:lineTo x="0" y="21480"/>
                <wp:lineTo x="21556" y="21480"/>
                <wp:lineTo x="2155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écran (11).png"/>
                    <pic:cNvPicPr/>
                  </pic:nvPicPr>
                  <pic:blipFill rotWithShape="1">
                    <a:blip r:embed="rId34">
                      <a:extLst>
                        <a:ext uri="{28A0092B-C50C-407E-A947-70E740481C1C}">
                          <a14:useLocalDpi xmlns:a14="http://schemas.microsoft.com/office/drawing/2010/main" val="0"/>
                        </a:ext>
                      </a:extLst>
                    </a:blip>
                    <a:srcRect l="24209" t="23597" r="22707" b="29496"/>
                    <a:stretch/>
                  </pic:blipFill>
                  <pic:spPr bwMode="auto">
                    <a:xfrm>
                      <a:off x="0" y="0"/>
                      <a:ext cx="5974715" cy="296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4339CD" w14:textId="7894AF33" w:rsidR="00ED733D" w:rsidRDefault="00ED733D" w:rsidP="00B57464">
      <w:pPr>
        <w:jc w:val="center"/>
        <w:rPr>
          <w:lang w:val="fr-FR"/>
        </w:rPr>
      </w:pPr>
    </w:p>
    <w:p w14:paraId="1A18596B" w14:textId="38A68B67" w:rsidR="00ED733D" w:rsidRDefault="00ED733D" w:rsidP="00B57464">
      <w:pPr>
        <w:jc w:val="center"/>
        <w:rPr>
          <w:lang w:val="fr-FR"/>
        </w:rPr>
      </w:pPr>
      <w:r>
        <w:rPr>
          <w:noProof/>
          <w:lang w:val="fr-FR"/>
        </w:rPr>
        <w:drawing>
          <wp:anchor distT="0" distB="0" distL="114300" distR="114300" simplePos="0" relativeHeight="251670528" behindDoc="1" locked="0" layoutInCell="1" allowOverlap="1" wp14:anchorId="5DAA4A0D" wp14:editId="17E9F74E">
            <wp:simplePos x="0" y="0"/>
            <wp:positionH relativeFrom="page">
              <wp:align>right</wp:align>
            </wp:positionH>
            <wp:positionV relativeFrom="paragraph">
              <wp:posOffset>1797897</wp:posOffset>
            </wp:positionV>
            <wp:extent cx="3617595" cy="2169160"/>
            <wp:effectExtent l="0" t="0" r="1905" b="2540"/>
            <wp:wrapTight wrapText="bothSides">
              <wp:wrapPolygon edited="0">
                <wp:start x="0" y="0"/>
                <wp:lineTo x="0" y="21436"/>
                <wp:lineTo x="21498" y="21436"/>
                <wp:lineTo x="2149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écran (13).png"/>
                    <pic:cNvPicPr/>
                  </pic:nvPicPr>
                  <pic:blipFill rotWithShape="1">
                    <a:blip r:embed="rId35">
                      <a:extLst>
                        <a:ext uri="{28A0092B-C50C-407E-A947-70E740481C1C}">
                          <a14:useLocalDpi xmlns:a14="http://schemas.microsoft.com/office/drawing/2010/main" val="0"/>
                        </a:ext>
                      </a:extLst>
                    </a:blip>
                    <a:srcRect l="37480" t="22928" r="37429" b="50323"/>
                    <a:stretch/>
                  </pic:blipFill>
                  <pic:spPr bwMode="auto">
                    <a:xfrm>
                      <a:off x="0" y="0"/>
                      <a:ext cx="3617595" cy="2169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6F8EA" w14:textId="77777777" w:rsidR="00ED733D" w:rsidRPr="00ED733D" w:rsidRDefault="00ED733D" w:rsidP="00ED733D">
      <w:pPr>
        <w:rPr>
          <w:lang w:val="fr-FR"/>
        </w:rPr>
      </w:pPr>
    </w:p>
    <w:p w14:paraId="6406ABFA" w14:textId="77777777" w:rsidR="00ED733D" w:rsidRPr="00ED733D" w:rsidRDefault="00ED733D" w:rsidP="00ED733D">
      <w:pPr>
        <w:rPr>
          <w:lang w:val="fr-FR"/>
        </w:rPr>
      </w:pPr>
    </w:p>
    <w:p w14:paraId="0018C8F1" w14:textId="77777777" w:rsidR="00ED733D" w:rsidRPr="00ED733D" w:rsidRDefault="00ED733D" w:rsidP="00ED733D">
      <w:pPr>
        <w:rPr>
          <w:lang w:val="fr-FR"/>
        </w:rPr>
      </w:pPr>
    </w:p>
    <w:p w14:paraId="4E99F97F" w14:textId="77777777" w:rsidR="00ED733D" w:rsidRPr="00ED733D" w:rsidRDefault="00ED733D" w:rsidP="00ED733D">
      <w:pPr>
        <w:rPr>
          <w:lang w:val="fr-FR"/>
        </w:rPr>
      </w:pPr>
    </w:p>
    <w:p w14:paraId="5CB57D2E" w14:textId="77777777" w:rsidR="00ED733D" w:rsidRPr="00ED733D" w:rsidRDefault="00ED733D" w:rsidP="00ED733D">
      <w:pPr>
        <w:rPr>
          <w:lang w:val="fr-FR"/>
        </w:rPr>
      </w:pPr>
    </w:p>
    <w:p w14:paraId="6BBFCD14" w14:textId="77777777" w:rsidR="00ED733D" w:rsidRPr="00ED733D" w:rsidRDefault="00ED733D" w:rsidP="00ED733D">
      <w:pPr>
        <w:rPr>
          <w:lang w:val="fr-FR"/>
        </w:rPr>
      </w:pPr>
    </w:p>
    <w:p w14:paraId="76DBE3C9" w14:textId="77777777" w:rsidR="00ED733D" w:rsidRPr="00ED733D" w:rsidRDefault="00ED733D" w:rsidP="00ED733D">
      <w:pPr>
        <w:rPr>
          <w:lang w:val="fr-FR"/>
        </w:rPr>
      </w:pPr>
    </w:p>
    <w:p w14:paraId="65E6826A" w14:textId="77777777" w:rsidR="00ED733D" w:rsidRPr="00ED733D" w:rsidRDefault="00ED733D" w:rsidP="00ED733D">
      <w:pPr>
        <w:rPr>
          <w:lang w:val="fr-FR"/>
        </w:rPr>
      </w:pPr>
    </w:p>
    <w:p w14:paraId="6B9E49FF" w14:textId="77777777" w:rsidR="00ED733D" w:rsidRPr="00ED733D" w:rsidRDefault="00ED733D" w:rsidP="00ED733D">
      <w:pPr>
        <w:rPr>
          <w:lang w:val="fr-FR"/>
        </w:rPr>
      </w:pPr>
    </w:p>
    <w:p w14:paraId="640CF17F" w14:textId="77777777" w:rsidR="00ED733D" w:rsidRPr="00ED733D" w:rsidRDefault="00ED733D" w:rsidP="00ED733D">
      <w:pPr>
        <w:rPr>
          <w:lang w:val="fr-FR"/>
        </w:rPr>
      </w:pPr>
    </w:p>
    <w:p w14:paraId="1D880FE1" w14:textId="23E505EB" w:rsidR="00ED733D" w:rsidRDefault="00ED733D" w:rsidP="00ED733D">
      <w:pPr>
        <w:rPr>
          <w:lang w:val="fr-FR"/>
        </w:rPr>
      </w:pPr>
    </w:p>
    <w:p w14:paraId="2420C5D0" w14:textId="668AF563" w:rsidR="00ED733D" w:rsidRPr="00ED733D" w:rsidRDefault="00ED733D" w:rsidP="00ED733D">
      <w:pPr>
        <w:rPr>
          <w:lang w:val="fr-FR"/>
        </w:rPr>
      </w:pPr>
      <w:r>
        <w:rPr>
          <w:noProof/>
          <w:lang w:val="fr-FR"/>
        </w:rPr>
        <w:lastRenderedPageBreak/>
        <w:drawing>
          <wp:anchor distT="0" distB="0" distL="114300" distR="114300" simplePos="0" relativeHeight="251671552" behindDoc="1" locked="0" layoutInCell="1" allowOverlap="1" wp14:anchorId="541319CE" wp14:editId="28DAE4B8">
            <wp:simplePos x="0" y="0"/>
            <wp:positionH relativeFrom="margin">
              <wp:posOffset>462280</wp:posOffset>
            </wp:positionH>
            <wp:positionV relativeFrom="page">
              <wp:posOffset>266700</wp:posOffset>
            </wp:positionV>
            <wp:extent cx="5114925" cy="6590030"/>
            <wp:effectExtent l="0" t="0" r="9525" b="1270"/>
            <wp:wrapTight wrapText="bothSides">
              <wp:wrapPolygon edited="0">
                <wp:start x="0" y="0"/>
                <wp:lineTo x="0" y="21542"/>
                <wp:lineTo x="21560" y="21542"/>
                <wp:lineTo x="2156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écran (14).png"/>
                    <pic:cNvPicPr/>
                  </pic:nvPicPr>
                  <pic:blipFill rotWithShape="1">
                    <a:blip r:embed="rId36">
                      <a:extLst>
                        <a:ext uri="{28A0092B-C50C-407E-A947-70E740481C1C}">
                          <a14:useLocalDpi xmlns:a14="http://schemas.microsoft.com/office/drawing/2010/main" val="0"/>
                        </a:ext>
                      </a:extLst>
                    </a:blip>
                    <a:srcRect l="32573" t="16167" r="33036" b="5056"/>
                    <a:stretch/>
                  </pic:blipFill>
                  <pic:spPr bwMode="auto">
                    <a:xfrm>
                      <a:off x="0" y="0"/>
                      <a:ext cx="5114925" cy="6590030"/>
                    </a:xfrm>
                    <a:prstGeom prst="rect">
                      <a:avLst/>
                    </a:prstGeom>
                    <a:ln>
                      <a:noFill/>
                    </a:ln>
                    <a:extLst>
                      <a:ext uri="{53640926-AAD7-44D8-BBD7-CCE9431645EC}">
                        <a14:shadowObscured xmlns:a14="http://schemas.microsoft.com/office/drawing/2010/main"/>
                      </a:ext>
                    </a:extLst>
                  </pic:spPr>
                </pic:pic>
              </a:graphicData>
            </a:graphic>
          </wp:anchor>
        </w:drawing>
      </w:r>
    </w:p>
    <w:p w14:paraId="379D1D65" w14:textId="73B7A03B" w:rsidR="00ED733D" w:rsidRPr="00ED733D" w:rsidRDefault="00ED733D" w:rsidP="00ED733D">
      <w:pPr>
        <w:rPr>
          <w:lang w:val="fr-FR"/>
        </w:rPr>
      </w:pPr>
    </w:p>
    <w:p w14:paraId="68F6D2E0" w14:textId="77777777" w:rsidR="00ED733D" w:rsidRPr="00ED733D" w:rsidRDefault="00ED733D" w:rsidP="00ED733D">
      <w:pPr>
        <w:rPr>
          <w:lang w:val="fr-FR"/>
        </w:rPr>
      </w:pPr>
    </w:p>
    <w:p w14:paraId="33B0C23A" w14:textId="77777777" w:rsidR="00ED733D" w:rsidRPr="00ED733D" w:rsidRDefault="00ED733D" w:rsidP="00ED733D">
      <w:pPr>
        <w:rPr>
          <w:lang w:val="fr-FR"/>
        </w:rPr>
      </w:pPr>
    </w:p>
    <w:p w14:paraId="74313677" w14:textId="77777777" w:rsidR="00ED733D" w:rsidRPr="00ED733D" w:rsidRDefault="00ED733D" w:rsidP="00ED733D">
      <w:pPr>
        <w:rPr>
          <w:lang w:val="fr-FR"/>
        </w:rPr>
      </w:pPr>
    </w:p>
    <w:p w14:paraId="6095F07C" w14:textId="77777777" w:rsidR="00ED733D" w:rsidRPr="00ED733D" w:rsidRDefault="00ED733D" w:rsidP="00ED733D">
      <w:pPr>
        <w:rPr>
          <w:lang w:val="fr-FR"/>
        </w:rPr>
      </w:pPr>
    </w:p>
    <w:p w14:paraId="38475718" w14:textId="77777777" w:rsidR="00ED733D" w:rsidRPr="00ED733D" w:rsidRDefault="00ED733D" w:rsidP="00ED733D">
      <w:pPr>
        <w:rPr>
          <w:lang w:val="fr-FR"/>
        </w:rPr>
      </w:pPr>
    </w:p>
    <w:p w14:paraId="683EB081" w14:textId="47C1F161" w:rsidR="00ED733D" w:rsidRDefault="00ED733D" w:rsidP="00ED733D">
      <w:pPr>
        <w:rPr>
          <w:lang w:val="fr-FR"/>
        </w:rPr>
      </w:pPr>
    </w:p>
    <w:p w14:paraId="12D936D6" w14:textId="77777777" w:rsidR="00ED733D" w:rsidRPr="00ED733D" w:rsidRDefault="00ED733D" w:rsidP="00ED733D">
      <w:pPr>
        <w:rPr>
          <w:lang w:val="fr-FR"/>
        </w:rPr>
      </w:pPr>
    </w:p>
    <w:p w14:paraId="1222D6FA" w14:textId="77777777" w:rsidR="00ED733D" w:rsidRPr="00ED733D" w:rsidRDefault="00ED733D" w:rsidP="00ED733D">
      <w:pPr>
        <w:rPr>
          <w:lang w:val="fr-FR"/>
        </w:rPr>
      </w:pPr>
    </w:p>
    <w:p w14:paraId="0F63CC16" w14:textId="77777777" w:rsidR="00ED733D" w:rsidRPr="00ED733D" w:rsidRDefault="00ED733D" w:rsidP="00ED733D">
      <w:pPr>
        <w:rPr>
          <w:lang w:val="fr-FR"/>
        </w:rPr>
      </w:pPr>
    </w:p>
    <w:p w14:paraId="4507D00D" w14:textId="77777777" w:rsidR="00ED733D" w:rsidRPr="00ED733D" w:rsidRDefault="00ED733D" w:rsidP="00ED733D">
      <w:pPr>
        <w:rPr>
          <w:lang w:val="fr-FR"/>
        </w:rPr>
      </w:pPr>
    </w:p>
    <w:p w14:paraId="4BECACEC" w14:textId="77777777" w:rsidR="00ED733D" w:rsidRPr="00ED733D" w:rsidRDefault="00ED733D" w:rsidP="00ED733D">
      <w:pPr>
        <w:rPr>
          <w:lang w:val="fr-FR"/>
        </w:rPr>
      </w:pPr>
    </w:p>
    <w:p w14:paraId="74FA3FBB" w14:textId="77777777" w:rsidR="00ED733D" w:rsidRDefault="00ED733D" w:rsidP="00ED733D">
      <w:pPr>
        <w:rPr>
          <w:noProof/>
          <w:lang w:val="fr-FR"/>
        </w:rPr>
      </w:pPr>
    </w:p>
    <w:p w14:paraId="522982D9" w14:textId="4E6F7516" w:rsidR="00ED733D" w:rsidRPr="00ED733D" w:rsidRDefault="00ED733D" w:rsidP="00ED733D">
      <w:pPr>
        <w:rPr>
          <w:lang w:val="fr-FR"/>
        </w:rPr>
      </w:pPr>
    </w:p>
    <w:p w14:paraId="5A7D634C" w14:textId="0FB33C4A" w:rsidR="00ED733D" w:rsidRPr="00ED733D" w:rsidRDefault="00ED733D" w:rsidP="00ED733D">
      <w:pPr>
        <w:rPr>
          <w:lang w:val="fr-FR"/>
        </w:rPr>
      </w:pPr>
    </w:p>
    <w:p w14:paraId="06DD38F4" w14:textId="0718B119" w:rsidR="00ED733D" w:rsidRPr="00ED733D" w:rsidRDefault="00ED733D" w:rsidP="00ED733D">
      <w:pPr>
        <w:rPr>
          <w:lang w:val="fr-FR"/>
        </w:rPr>
      </w:pPr>
    </w:p>
    <w:p w14:paraId="4B59EE16" w14:textId="1F8EE7D9" w:rsidR="00ED733D" w:rsidRPr="00ED733D" w:rsidRDefault="00ED733D" w:rsidP="00ED733D">
      <w:pPr>
        <w:rPr>
          <w:lang w:val="fr-FR"/>
        </w:rPr>
      </w:pPr>
    </w:p>
    <w:p w14:paraId="75A08EA2" w14:textId="5717E475" w:rsidR="00ED733D" w:rsidRPr="00ED733D" w:rsidRDefault="00ED733D" w:rsidP="00ED733D">
      <w:pPr>
        <w:rPr>
          <w:lang w:val="fr-FR"/>
        </w:rPr>
      </w:pPr>
    </w:p>
    <w:p w14:paraId="56D26AC7" w14:textId="06A7A022" w:rsidR="00ED733D" w:rsidRPr="00ED733D" w:rsidRDefault="00ED733D" w:rsidP="00ED733D">
      <w:pPr>
        <w:rPr>
          <w:lang w:val="fr-FR"/>
        </w:rPr>
      </w:pPr>
    </w:p>
    <w:p w14:paraId="6C4ED4F5" w14:textId="47BD6594" w:rsidR="00ED733D" w:rsidRPr="00ED733D" w:rsidRDefault="00ED733D" w:rsidP="00ED733D">
      <w:pPr>
        <w:rPr>
          <w:lang w:val="fr-FR"/>
        </w:rPr>
      </w:pPr>
    </w:p>
    <w:p w14:paraId="413605EF" w14:textId="47EEC784" w:rsidR="00ED733D" w:rsidRPr="00ED733D" w:rsidRDefault="00ED733D" w:rsidP="00ED733D">
      <w:pPr>
        <w:rPr>
          <w:lang w:val="fr-FR"/>
        </w:rPr>
      </w:pPr>
      <w:r>
        <w:rPr>
          <w:noProof/>
          <w:lang w:val="fr-FR"/>
        </w:rPr>
        <w:drawing>
          <wp:anchor distT="0" distB="0" distL="114300" distR="114300" simplePos="0" relativeHeight="251672576" behindDoc="1" locked="0" layoutInCell="1" allowOverlap="1" wp14:anchorId="68242202" wp14:editId="3A2346FB">
            <wp:simplePos x="0" y="0"/>
            <wp:positionH relativeFrom="margin">
              <wp:align>center</wp:align>
            </wp:positionH>
            <wp:positionV relativeFrom="paragraph">
              <wp:posOffset>-83820</wp:posOffset>
            </wp:positionV>
            <wp:extent cx="5010150" cy="2974975"/>
            <wp:effectExtent l="0" t="0" r="0" b="0"/>
            <wp:wrapTight wrapText="bothSides">
              <wp:wrapPolygon edited="0">
                <wp:start x="0" y="0"/>
                <wp:lineTo x="0" y="21439"/>
                <wp:lineTo x="21518" y="21439"/>
                <wp:lineTo x="2151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écran (15).png"/>
                    <pic:cNvPicPr/>
                  </pic:nvPicPr>
                  <pic:blipFill rotWithShape="1">
                    <a:blip r:embed="rId37">
                      <a:extLst>
                        <a:ext uri="{28A0092B-C50C-407E-A947-70E740481C1C}">
                          <a14:useLocalDpi xmlns:a14="http://schemas.microsoft.com/office/drawing/2010/main" val="0"/>
                        </a:ext>
                      </a:extLst>
                    </a:blip>
                    <a:srcRect l="31746" t="15873" r="33849" b="47803"/>
                    <a:stretch/>
                  </pic:blipFill>
                  <pic:spPr bwMode="auto">
                    <a:xfrm>
                      <a:off x="0" y="0"/>
                      <a:ext cx="5010150" cy="297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07E1C" w14:textId="1AE1E8D8" w:rsidR="00ED733D" w:rsidRPr="00ED733D" w:rsidRDefault="00ED733D" w:rsidP="00ED733D">
      <w:pPr>
        <w:rPr>
          <w:lang w:val="fr-FR"/>
        </w:rPr>
      </w:pPr>
    </w:p>
    <w:p w14:paraId="70F91253" w14:textId="23CE6B4A" w:rsidR="00ED733D" w:rsidRPr="00ED733D" w:rsidRDefault="00ED733D" w:rsidP="00ED733D">
      <w:pPr>
        <w:rPr>
          <w:lang w:val="fr-FR"/>
        </w:rPr>
      </w:pPr>
    </w:p>
    <w:p w14:paraId="7655F2B2" w14:textId="2C5D7DC9" w:rsidR="00ED733D" w:rsidRDefault="00ED733D" w:rsidP="00ED733D">
      <w:pPr>
        <w:rPr>
          <w:lang w:val="fr-FR"/>
        </w:rPr>
      </w:pPr>
    </w:p>
    <w:p w14:paraId="3B1C860C" w14:textId="60C6B2E1" w:rsidR="002F11AB" w:rsidRDefault="002F11AB" w:rsidP="00ED733D">
      <w:pPr>
        <w:tabs>
          <w:tab w:val="left" w:pos="2520"/>
        </w:tabs>
        <w:rPr>
          <w:lang w:val="fr-FR"/>
        </w:rPr>
      </w:pPr>
    </w:p>
    <w:p w14:paraId="41C95E32" w14:textId="652F72B0" w:rsidR="00ED733D" w:rsidRDefault="00ED733D" w:rsidP="00ED733D">
      <w:pPr>
        <w:tabs>
          <w:tab w:val="left" w:pos="2520"/>
        </w:tabs>
        <w:rPr>
          <w:lang w:val="fr-FR"/>
        </w:rPr>
      </w:pPr>
    </w:p>
    <w:p w14:paraId="684FB190" w14:textId="545BC32B" w:rsidR="00ED733D" w:rsidRDefault="00ED733D" w:rsidP="00ED733D">
      <w:pPr>
        <w:tabs>
          <w:tab w:val="left" w:pos="2520"/>
        </w:tabs>
        <w:rPr>
          <w:lang w:val="fr-FR"/>
        </w:rPr>
      </w:pPr>
    </w:p>
    <w:p w14:paraId="5F5B2B00" w14:textId="478D8BCC" w:rsidR="00ED733D" w:rsidRDefault="00ED733D" w:rsidP="00ED733D">
      <w:pPr>
        <w:tabs>
          <w:tab w:val="left" w:pos="2520"/>
        </w:tabs>
        <w:rPr>
          <w:lang w:val="fr-FR"/>
        </w:rPr>
      </w:pPr>
    </w:p>
    <w:p w14:paraId="1C38E10F" w14:textId="4D1ECF05" w:rsidR="00ED733D" w:rsidRDefault="00ED733D" w:rsidP="00ED733D">
      <w:pPr>
        <w:tabs>
          <w:tab w:val="left" w:pos="2520"/>
        </w:tabs>
        <w:rPr>
          <w:lang w:val="fr-FR"/>
        </w:rPr>
      </w:pPr>
    </w:p>
    <w:p w14:paraId="31F8D31A" w14:textId="31C74F95" w:rsidR="00ED733D" w:rsidRDefault="00ED733D" w:rsidP="00ED733D">
      <w:pPr>
        <w:tabs>
          <w:tab w:val="left" w:pos="2520"/>
        </w:tabs>
        <w:rPr>
          <w:lang w:val="fr-FR"/>
        </w:rPr>
      </w:pPr>
    </w:p>
    <w:p w14:paraId="0595DFD8" w14:textId="1074B604" w:rsidR="00ED733D" w:rsidRDefault="00ED733D" w:rsidP="00ED733D">
      <w:pPr>
        <w:tabs>
          <w:tab w:val="left" w:pos="2520"/>
        </w:tabs>
        <w:rPr>
          <w:noProof/>
          <w:lang w:val="fr-FR"/>
        </w:rPr>
      </w:pPr>
      <w:r>
        <w:rPr>
          <w:noProof/>
          <w:lang w:val="fr-FR"/>
        </w:rPr>
        <w:lastRenderedPageBreak/>
        <w:drawing>
          <wp:anchor distT="0" distB="0" distL="114300" distR="114300" simplePos="0" relativeHeight="251673600" behindDoc="1" locked="0" layoutInCell="1" allowOverlap="1" wp14:anchorId="6B87467D" wp14:editId="68776FB9">
            <wp:simplePos x="0" y="0"/>
            <wp:positionH relativeFrom="margin">
              <wp:align>center</wp:align>
            </wp:positionH>
            <wp:positionV relativeFrom="paragraph">
              <wp:posOffset>271780</wp:posOffset>
            </wp:positionV>
            <wp:extent cx="5033199" cy="3038475"/>
            <wp:effectExtent l="0" t="0" r="0" b="0"/>
            <wp:wrapTight wrapText="bothSides">
              <wp:wrapPolygon edited="0">
                <wp:start x="0" y="0"/>
                <wp:lineTo x="0" y="21397"/>
                <wp:lineTo x="21502" y="21397"/>
                <wp:lineTo x="2150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écran (15).png"/>
                    <pic:cNvPicPr/>
                  </pic:nvPicPr>
                  <pic:blipFill rotWithShape="1">
                    <a:blip r:embed="rId37">
                      <a:extLst>
                        <a:ext uri="{28A0092B-C50C-407E-A947-70E740481C1C}">
                          <a14:useLocalDpi xmlns:a14="http://schemas.microsoft.com/office/drawing/2010/main" val="0"/>
                        </a:ext>
                      </a:extLst>
                    </a:blip>
                    <a:srcRect l="32077" t="52616" r="32044" b="8877"/>
                    <a:stretch/>
                  </pic:blipFill>
                  <pic:spPr bwMode="auto">
                    <a:xfrm>
                      <a:off x="0" y="0"/>
                      <a:ext cx="5033199" cy="3038475"/>
                    </a:xfrm>
                    <a:prstGeom prst="rect">
                      <a:avLst/>
                    </a:prstGeom>
                    <a:ln>
                      <a:noFill/>
                    </a:ln>
                    <a:extLst>
                      <a:ext uri="{53640926-AAD7-44D8-BBD7-CCE9431645EC}">
                        <a14:shadowObscured xmlns:a14="http://schemas.microsoft.com/office/drawing/2010/main"/>
                      </a:ext>
                    </a:extLst>
                  </pic:spPr>
                </pic:pic>
              </a:graphicData>
            </a:graphic>
          </wp:anchor>
        </w:drawing>
      </w:r>
    </w:p>
    <w:p w14:paraId="4644D761" w14:textId="0F7B839C" w:rsidR="00ED733D" w:rsidRPr="00ED733D" w:rsidRDefault="00ED733D" w:rsidP="00ED733D">
      <w:pPr>
        <w:tabs>
          <w:tab w:val="left" w:pos="2520"/>
        </w:tabs>
        <w:rPr>
          <w:lang w:val="fr-FR"/>
        </w:rPr>
      </w:pPr>
    </w:p>
    <w:sectPr w:rsidR="00ED733D" w:rsidRPr="00ED733D" w:rsidSect="000337EB">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8039C" w14:textId="77777777" w:rsidR="00856B72" w:rsidRDefault="00856B72" w:rsidP="004257E0">
      <w:pPr>
        <w:spacing w:after="0" w:line="240" w:lineRule="auto"/>
      </w:pPr>
      <w:r>
        <w:separator/>
      </w:r>
    </w:p>
  </w:endnote>
  <w:endnote w:type="continuationSeparator" w:id="0">
    <w:p w14:paraId="3A92C12B" w14:textId="77777777" w:rsidR="00856B72" w:rsidRDefault="00856B72" w:rsidP="00425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735085"/>
      <w:docPartObj>
        <w:docPartGallery w:val="Page Numbers (Bottom of Page)"/>
        <w:docPartUnique/>
      </w:docPartObj>
    </w:sdtPr>
    <w:sdtEndPr/>
    <w:sdtContent>
      <w:p w14:paraId="0507E7FA" w14:textId="107AD437" w:rsidR="000B43AF" w:rsidRDefault="000B43AF">
        <w:pPr>
          <w:pStyle w:val="Pieddepage"/>
          <w:jc w:val="right"/>
        </w:pPr>
        <w:r>
          <w:fldChar w:fldCharType="begin"/>
        </w:r>
        <w:r>
          <w:instrText>PAGE   \* MERGEFORMAT</w:instrText>
        </w:r>
        <w:r>
          <w:fldChar w:fldCharType="separate"/>
        </w:r>
        <w:r>
          <w:rPr>
            <w:lang w:val="fr-FR"/>
          </w:rPr>
          <w:t>2</w:t>
        </w:r>
        <w:r>
          <w:fldChar w:fldCharType="end"/>
        </w:r>
      </w:p>
    </w:sdtContent>
  </w:sdt>
  <w:p w14:paraId="6BE573C5" w14:textId="77777777" w:rsidR="000B43AF" w:rsidRDefault="000B43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A5FF1" w14:textId="77777777" w:rsidR="00856B72" w:rsidRDefault="00856B72" w:rsidP="004257E0">
      <w:pPr>
        <w:spacing w:after="0" w:line="240" w:lineRule="auto"/>
      </w:pPr>
      <w:r>
        <w:separator/>
      </w:r>
    </w:p>
  </w:footnote>
  <w:footnote w:type="continuationSeparator" w:id="0">
    <w:p w14:paraId="7E844647" w14:textId="77777777" w:rsidR="00856B72" w:rsidRDefault="00856B72" w:rsidP="004257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2561D"/>
    <w:multiLevelType w:val="hybridMultilevel"/>
    <w:tmpl w:val="F5101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CD2DB8"/>
    <w:multiLevelType w:val="hybridMultilevel"/>
    <w:tmpl w:val="789EAAFA"/>
    <w:lvl w:ilvl="0" w:tplc="1040DCD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61A71"/>
    <w:multiLevelType w:val="hybridMultilevel"/>
    <w:tmpl w:val="7CCE6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6222E1"/>
    <w:multiLevelType w:val="hybridMultilevel"/>
    <w:tmpl w:val="7D0C9C7A"/>
    <w:lvl w:ilvl="0" w:tplc="8564B6E0">
      <w:numFmt w:val="bullet"/>
      <w:lvlText w:val="-"/>
      <w:lvlJc w:val="left"/>
      <w:pPr>
        <w:ind w:left="1470" w:hanging="360"/>
      </w:pPr>
      <w:rPr>
        <w:rFonts w:ascii="Calibri" w:eastAsiaTheme="minorHAnsi" w:hAnsi="Calibri" w:cs="Calibri" w:hint="default"/>
      </w:rPr>
    </w:lvl>
    <w:lvl w:ilvl="1" w:tplc="040C0003" w:tentative="1">
      <w:start w:val="1"/>
      <w:numFmt w:val="bullet"/>
      <w:lvlText w:val="o"/>
      <w:lvlJc w:val="left"/>
      <w:pPr>
        <w:ind w:left="2175" w:hanging="360"/>
      </w:pPr>
      <w:rPr>
        <w:rFonts w:ascii="Courier New" w:hAnsi="Courier New" w:cs="Courier New" w:hint="default"/>
      </w:rPr>
    </w:lvl>
    <w:lvl w:ilvl="2" w:tplc="040C0005" w:tentative="1">
      <w:start w:val="1"/>
      <w:numFmt w:val="bullet"/>
      <w:lvlText w:val=""/>
      <w:lvlJc w:val="left"/>
      <w:pPr>
        <w:ind w:left="2895" w:hanging="360"/>
      </w:pPr>
      <w:rPr>
        <w:rFonts w:ascii="Wingdings" w:hAnsi="Wingdings" w:hint="default"/>
      </w:rPr>
    </w:lvl>
    <w:lvl w:ilvl="3" w:tplc="040C0001" w:tentative="1">
      <w:start w:val="1"/>
      <w:numFmt w:val="bullet"/>
      <w:lvlText w:val=""/>
      <w:lvlJc w:val="left"/>
      <w:pPr>
        <w:ind w:left="3615" w:hanging="360"/>
      </w:pPr>
      <w:rPr>
        <w:rFonts w:ascii="Symbol" w:hAnsi="Symbol" w:hint="default"/>
      </w:rPr>
    </w:lvl>
    <w:lvl w:ilvl="4" w:tplc="040C0003" w:tentative="1">
      <w:start w:val="1"/>
      <w:numFmt w:val="bullet"/>
      <w:lvlText w:val="o"/>
      <w:lvlJc w:val="left"/>
      <w:pPr>
        <w:ind w:left="4335" w:hanging="360"/>
      </w:pPr>
      <w:rPr>
        <w:rFonts w:ascii="Courier New" w:hAnsi="Courier New" w:cs="Courier New" w:hint="default"/>
      </w:rPr>
    </w:lvl>
    <w:lvl w:ilvl="5" w:tplc="040C0005" w:tentative="1">
      <w:start w:val="1"/>
      <w:numFmt w:val="bullet"/>
      <w:lvlText w:val=""/>
      <w:lvlJc w:val="left"/>
      <w:pPr>
        <w:ind w:left="5055" w:hanging="360"/>
      </w:pPr>
      <w:rPr>
        <w:rFonts w:ascii="Wingdings" w:hAnsi="Wingdings" w:hint="default"/>
      </w:rPr>
    </w:lvl>
    <w:lvl w:ilvl="6" w:tplc="040C0001" w:tentative="1">
      <w:start w:val="1"/>
      <w:numFmt w:val="bullet"/>
      <w:lvlText w:val=""/>
      <w:lvlJc w:val="left"/>
      <w:pPr>
        <w:ind w:left="5775" w:hanging="360"/>
      </w:pPr>
      <w:rPr>
        <w:rFonts w:ascii="Symbol" w:hAnsi="Symbol" w:hint="default"/>
      </w:rPr>
    </w:lvl>
    <w:lvl w:ilvl="7" w:tplc="040C0003" w:tentative="1">
      <w:start w:val="1"/>
      <w:numFmt w:val="bullet"/>
      <w:lvlText w:val="o"/>
      <w:lvlJc w:val="left"/>
      <w:pPr>
        <w:ind w:left="6495" w:hanging="360"/>
      </w:pPr>
      <w:rPr>
        <w:rFonts w:ascii="Courier New" w:hAnsi="Courier New" w:cs="Courier New" w:hint="default"/>
      </w:rPr>
    </w:lvl>
    <w:lvl w:ilvl="8" w:tplc="040C0005" w:tentative="1">
      <w:start w:val="1"/>
      <w:numFmt w:val="bullet"/>
      <w:lvlText w:val=""/>
      <w:lvlJc w:val="left"/>
      <w:pPr>
        <w:ind w:left="7215" w:hanging="360"/>
      </w:pPr>
      <w:rPr>
        <w:rFonts w:ascii="Wingdings" w:hAnsi="Wingdings" w:hint="default"/>
      </w:rPr>
    </w:lvl>
  </w:abstractNum>
  <w:abstractNum w:abstractNumId="4" w15:restartNumberingAfterBreak="0">
    <w:nsid w:val="32A46E5E"/>
    <w:multiLevelType w:val="hybridMultilevel"/>
    <w:tmpl w:val="D1E4A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6971D2"/>
    <w:multiLevelType w:val="hybridMultilevel"/>
    <w:tmpl w:val="8E700384"/>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3A784A99"/>
    <w:multiLevelType w:val="hybridMultilevel"/>
    <w:tmpl w:val="25547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E45B04"/>
    <w:multiLevelType w:val="hybridMultilevel"/>
    <w:tmpl w:val="50648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5549E7"/>
    <w:multiLevelType w:val="multilevel"/>
    <w:tmpl w:val="68DE87F6"/>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rPr>
        <w:rFonts w:ascii="Arial Black" w:hAnsi="Arial Black" w:hint="default"/>
      </w:r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9" w15:restartNumberingAfterBreak="0">
    <w:nsid w:val="48F51CA2"/>
    <w:multiLevelType w:val="hybridMultilevel"/>
    <w:tmpl w:val="35C4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2566CA"/>
    <w:multiLevelType w:val="multilevel"/>
    <w:tmpl w:val="8E8AC39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53145F9F"/>
    <w:multiLevelType w:val="hybridMultilevel"/>
    <w:tmpl w:val="8B162C1A"/>
    <w:lvl w:ilvl="0" w:tplc="B1801C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5281E32"/>
    <w:multiLevelType w:val="hybridMultilevel"/>
    <w:tmpl w:val="16BEF00C"/>
    <w:lvl w:ilvl="0" w:tplc="040C0001">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13" w15:restartNumberingAfterBreak="0">
    <w:nsid w:val="58A27966"/>
    <w:multiLevelType w:val="hybridMultilevel"/>
    <w:tmpl w:val="1A687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E023FA"/>
    <w:multiLevelType w:val="hybridMultilevel"/>
    <w:tmpl w:val="DA265C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67C65632"/>
    <w:multiLevelType w:val="hybridMultilevel"/>
    <w:tmpl w:val="F81E4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2B24A0"/>
    <w:multiLevelType w:val="multilevel"/>
    <w:tmpl w:val="D8281450"/>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6B7D5749"/>
    <w:multiLevelType w:val="hybridMultilevel"/>
    <w:tmpl w:val="E356E3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
  </w:num>
  <w:num w:numId="2">
    <w:abstractNumId w:val="16"/>
  </w:num>
  <w:num w:numId="3">
    <w:abstractNumId w:val="10"/>
  </w:num>
  <w:num w:numId="4">
    <w:abstractNumId w:val="11"/>
  </w:num>
  <w:num w:numId="5">
    <w:abstractNumId w:val="5"/>
  </w:num>
  <w:num w:numId="6">
    <w:abstractNumId w:val="13"/>
  </w:num>
  <w:num w:numId="7">
    <w:abstractNumId w:val="4"/>
  </w:num>
  <w:num w:numId="8">
    <w:abstractNumId w:val="12"/>
  </w:num>
  <w:num w:numId="9">
    <w:abstractNumId w:val="2"/>
  </w:num>
  <w:num w:numId="10">
    <w:abstractNumId w:val="7"/>
  </w:num>
  <w:num w:numId="11">
    <w:abstractNumId w:val="6"/>
  </w:num>
  <w:num w:numId="12">
    <w:abstractNumId w:val="0"/>
  </w:num>
  <w:num w:numId="13">
    <w:abstractNumId w:val="3"/>
  </w:num>
  <w:num w:numId="14">
    <w:abstractNumId w:val="8"/>
  </w:num>
  <w:num w:numId="15">
    <w:abstractNumId w:val="15"/>
  </w:num>
  <w:num w:numId="16">
    <w:abstractNumId w:val="17"/>
  </w:num>
  <w:num w:numId="17">
    <w:abstractNumId w:val="14"/>
  </w:num>
  <w:num w:numId="18">
    <w:abstractNumId w:val="8"/>
  </w:num>
  <w:num w:numId="19">
    <w:abstractNumId w:val="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003"/>
    <w:rsid w:val="0000200E"/>
    <w:rsid w:val="00011CE4"/>
    <w:rsid w:val="000212B3"/>
    <w:rsid w:val="00030FC8"/>
    <w:rsid w:val="000337EB"/>
    <w:rsid w:val="0006610C"/>
    <w:rsid w:val="00067FD5"/>
    <w:rsid w:val="000A5F8A"/>
    <w:rsid w:val="000B43AF"/>
    <w:rsid w:val="000F36F8"/>
    <w:rsid w:val="00150699"/>
    <w:rsid w:val="00157198"/>
    <w:rsid w:val="001B4CC8"/>
    <w:rsid w:val="002543AC"/>
    <w:rsid w:val="00264F05"/>
    <w:rsid w:val="002920AB"/>
    <w:rsid w:val="002A443D"/>
    <w:rsid w:val="002D7191"/>
    <w:rsid w:val="002F11AB"/>
    <w:rsid w:val="0030183E"/>
    <w:rsid w:val="00311382"/>
    <w:rsid w:val="003647D8"/>
    <w:rsid w:val="003865AB"/>
    <w:rsid w:val="003E156C"/>
    <w:rsid w:val="004257E0"/>
    <w:rsid w:val="00437098"/>
    <w:rsid w:val="00455442"/>
    <w:rsid w:val="0048204F"/>
    <w:rsid w:val="004831EE"/>
    <w:rsid w:val="004F6B5A"/>
    <w:rsid w:val="005334EA"/>
    <w:rsid w:val="00533969"/>
    <w:rsid w:val="00542859"/>
    <w:rsid w:val="00545ABA"/>
    <w:rsid w:val="00564B03"/>
    <w:rsid w:val="005E2CD7"/>
    <w:rsid w:val="006135DE"/>
    <w:rsid w:val="006174D3"/>
    <w:rsid w:val="00625E34"/>
    <w:rsid w:val="006447EA"/>
    <w:rsid w:val="0067310D"/>
    <w:rsid w:val="00795D3C"/>
    <w:rsid w:val="007A4729"/>
    <w:rsid w:val="007C0E38"/>
    <w:rsid w:val="007C6D25"/>
    <w:rsid w:val="007F49A5"/>
    <w:rsid w:val="00856B72"/>
    <w:rsid w:val="0086028C"/>
    <w:rsid w:val="00860949"/>
    <w:rsid w:val="008B77C0"/>
    <w:rsid w:val="008C65DA"/>
    <w:rsid w:val="008F2900"/>
    <w:rsid w:val="009845A7"/>
    <w:rsid w:val="00A749DB"/>
    <w:rsid w:val="00A87F3B"/>
    <w:rsid w:val="00AC1D76"/>
    <w:rsid w:val="00AD4EAB"/>
    <w:rsid w:val="00B346B1"/>
    <w:rsid w:val="00B57464"/>
    <w:rsid w:val="00B629B8"/>
    <w:rsid w:val="00B7020A"/>
    <w:rsid w:val="00B86E8F"/>
    <w:rsid w:val="00BB6BC9"/>
    <w:rsid w:val="00BB7D9F"/>
    <w:rsid w:val="00BF7541"/>
    <w:rsid w:val="00C66003"/>
    <w:rsid w:val="00CD2908"/>
    <w:rsid w:val="00D25A80"/>
    <w:rsid w:val="00DC122C"/>
    <w:rsid w:val="00DD4588"/>
    <w:rsid w:val="00E063DB"/>
    <w:rsid w:val="00E96927"/>
    <w:rsid w:val="00EB6C6E"/>
    <w:rsid w:val="00EC0E3B"/>
    <w:rsid w:val="00ED52E5"/>
    <w:rsid w:val="00ED733D"/>
    <w:rsid w:val="00F0602F"/>
    <w:rsid w:val="00FC2901"/>
    <w:rsid w:val="00FC7BEA"/>
    <w:rsid w:val="00FD056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70465"/>
  <w15:chartTrackingRefBased/>
  <w15:docId w15:val="{0041F97B-7A71-494D-AA1D-76064EFA2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7098"/>
    <w:pPr>
      <w:keepNext/>
      <w:keepLines/>
      <w:numPr>
        <w:numId w:val="14"/>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37098"/>
    <w:pPr>
      <w:keepNext/>
      <w:keepLines/>
      <w:numPr>
        <w:ilvl w:val="1"/>
        <w:numId w:val="1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37098"/>
    <w:pPr>
      <w:keepNext/>
      <w:keepLines/>
      <w:numPr>
        <w:ilvl w:val="2"/>
        <w:numId w:val="1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437098"/>
    <w:pPr>
      <w:keepNext/>
      <w:keepLines/>
      <w:numPr>
        <w:ilvl w:val="3"/>
        <w:numId w:val="14"/>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37098"/>
    <w:pPr>
      <w:keepNext/>
      <w:keepLines/>
      <w:numPr>
        <w:ilvl w:val="4"/>
        <w:numId w:val="14"/>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37098"/>
    <w:pPr>
      <w:keepNext/>
      <w:keepLines/>
      <w:numPr>
        <w:ilvl w:val="5"/>
        <w:numId w:val="14"/>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37098"/>
    <w:pPr>
      <w:keepNext/>
      <w:keepLines/>
      <w:numPr>
        <w:ilvl w:val="6"/>
        <w:numId w:val="14"/>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37098"/>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37098"/>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fin">
    <w:name w:val="endnote text"/>
    <w:basedOn w:val="Normal"/>
    <w:link w:val="NotedefinCar"/>
    <w:uiPriority w:val="99"/>
    <w:semiHidden/>
    <w:unhideWhenUsed/>
    <w:rsid w:val="004257E0"/>
    <w:pPr>
      <w:spacing w:after="0" w:line="240" w:lineRule="auto"/>
    </w:pPr>
    <w:rPr>
      <w:sz w:val="20"/>
      <w:szCs w:val="20"/>
    </w:rPr>
  </w:style>
  <w:style w:type="character" w:customStyle="1" w:styleId="NotedefinCar">
    <w:name w:val="Note de fin Car"/>
    <w:basedOn w:val="Policepardfaut"/>
    <w:link w:val="Notedefin"/>
    <w:uiPriority w:val="99"/>
    <w:semiHidden/>
    <w:rsid w:val="004257E0"/>
    <w:rPr>
      <w:sz w:val="20"/>
      <w:szCs w:val="20"/>
    </w:rPr>
  </w:style>
  <w:style w:type="character" w:styleId="Appeldenotedefin">
    <w:name w:val="endnote reference"/>
    <w:basedOn w:val="Policepardfaut"/>
    <w:uiPriority w:val="99"/>
    <w:semiHidden/>
    <w:unhideWhenUsed/>
    <w:rsid w:val="004257E0"/>
    <w:rPr>
      <w:vertAlign w:val="superscript"/>
    </w:rPr>
  </w:style>
  <w:style w:type="paragraph" w:styleId="En-tte">
    <w:name w:val="header"/>
    <w:basedOn w:val="Normal"/>
    <w:link w:val="En-tteCar"/>
    <w:uiPriority w:val="99"/>
    <w:unhideWhenUsed/>
    <w:rsid w:val="00CD2908"/>
    <w:pPr>
      <w:tabs>
        <w:tab w:val="center" w:pos="4536"/>
        <w:tab w:val="right" w:pos="9072"/>
      </w:tabs>
      <w:spacing w:after="0" w:line="240" w:lineRule="auto"/>
    </w:pPr>
  </w:style>
  <w:style w:type="character" w:customStyle="1" w:styleId="En-tteCar">
    <w:name w:val="En-tête Car"/>
    <w:basedOn w:val="Policepardfaut"/>
    <w:link w:val="En-tte"/>
    <w:uiPriority w:val="99"/>
    <w:rsid w:val="00CD2908"/>
  </w:style>
  <w:style w:type="paragraph" w:styleId="Pieddepage">
    <w:name w:val="footer"/>
    <w:basedOn w:val="Normal"/>
    <w:link w:val="PieddepageCar"/>
    <w:uiPriority w:val="99"/>
    <w:unhideWhenUsed/>
    <w:rsid w:val="00CD29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2908"/>
  </w:style>
  <w:style w:type="character" w:styleId="Lienhypertexte">
    <w:name w:val="Hyperlink"/>
    <w:basedOn w:val="Policepardfaut"/>
    <w:uiPriority w:val="99"/>
    <w:unhideWhenUsed/>
    <w:rsid w:val="007A4729"/>
    <w:rPr>
      <w:color w:val="0563C1" w:themeColor="hyperlink"/>
      <w:u w:val="single"/>
    </w:rPr>
  </w:style>
  <w:style w:type="character" w:styleId="Mentionnonrsolue">
    <w:name w:val="Unresolved Mention"/>
    <w:basedOn w:val="Policepardfaut"/>
    <w:uiPriority w:val="99"/>
    <w:semiHidden/>
    <w:unhideWhenUsed/>
    <w:rsid w:val="007A4729"/>
    <w:rPr>
      <w:color w:val="605E5C"/>
      <w:shd w:val="clear" w:color="auto" w:fill="E1DFDD"/>
    </w:rPr>
  </w:style>
  <w:style w:type="paragraph" w:styleId="Paragraphedeliste">
    <w:name w:val="List Paragraph"/>
    <w:basedOn w:val="Normal"/>
    <w:uiPriority w:val="34"/>
    <w:qFormat/>
    <w:rsid w:val="00311382"/>
    <w:pPr>
      <w:ind w:left="720"/>
      <w:contextualSpacing/>
    </w:pPr>
  </w:style>
  <w:style w:type="character" w:customStyle="1" w:styleId="Titre1Car">
    <w:name w:val="Titre 1 Car"/>
    <w:basedOn w:val="Policepardfaut"/>
    <w:link w:val="Titre1"/>
    <w:uiPriority w:val="9"/>
    <w:rsid w:val="00437098"/>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43709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3709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437098"/>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437098"/>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437098"/>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437098"/>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43709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37098"/>
    <w:rPr>
      <w:rFonts w:asciiTheme="majorHAnsi" w:eastAsiaTheme="majorEastAsia" w:hAnsiTheme="majorHAnsi" w:cstheme="majorBidi"/>
      <w:i/>
      <w:iCs/>
      <w:color w:val="272727" w:themeColor="text1" w:themeTint="D8"/>
      <w:sz w:val="21"/>
      <w:szCs w:val="21"/>
    </w:rPr>
  </w:style>
  <w:style w:type="character" w:styleId="Marquedecommentaire">
    <w:name w:val="annotation reference"/>
    <w:basedOn w:val="Policepardfaut"/>
    <w:uiPriority w:val="99"/>
    <w:semiHidden/>
    <w:unhideWhenUsed/>
    <w:rsid w:val="002920AB"/>
    <w:rPr>
      <w:sz w:val="16"/>
      <w:szCs w:val="16"/>
    </w:rPr>
  </w:style>
  <w:style w:type="paragraph" w:styleId="Commentaire">
    <w:name w:val="annotation text"/>
    <w:basedOn w:val="Normal"/>
    <w:link w:val="CommentaireCar"/>
    <w:uiPriority w:val="99"/>
    <w:unhideWhenUsed/>
    <w:rsid w:val="002920AB"/>
    <w:pPr>
      <w:spacing w:line="240" w:lineRule="auto"/>
    </w:pPr>
    <w:rPr>
      <w:sz w:val="20"/>
      <w:szCs w:val="20"/>
      <w:lang w:val="fr-FR"/>
      <w14:ligatures w14:val="none"/>
    </w:rPr>
  </w:style>
  <w:style w:type="character" w:customStyle="1" w:styleId="CommentaireCar">
    <w:name w:val="Commentaire Car"/>
    <w:basedOn w:val="Policepardfaut"/>
    <w:link w:val="Commentaire"/>
    <w:uiPriority w:val="99"/>
    <w:rsid w:val="002920AB"/>
    <w:rPr>
      <w:sz w:val="20"/>
      <w:szCs w:val="20"/>
      <w:lang w:val="fr-FR"/>
      <w14:ligatures w14:val="none"/>
    </w:rPr>
  </w:style>
  <w:style w:type="paragraph" w:styleId="Objetducommentaire">
    <w:name w:val="annotation subject"/>
    <w:basedOn w:val="Commentaire"/>
    <w:next w:val="Commentaire"/>
    <w:link w:val="ObjetducommentaireCar"/>
    <w:uiPriority w:val="99"/>
    <w:semiHidden/>
    <w:unhideWhenUsed/>
    <w:rsid w:val="002920AB"/>
    <w:rPr>
      <w:b/>
      <w:bCs/>
      <w:kern w:val="2"/>
      <w14:ligatures w14:val="standardContextual"/>
    </w:rPr>
  </w:style>
  <w:style w:type="character" w:customStyle="1" w:styleId="ObjetducommentaireCar">
    <w:name w:val="Objet du commentaire Car"/>
    <w:basedOn w:val="CommentaireCar"/>
    <w:link w:val="Objetducommentaire"/>
    <w:uiPriority w:val="99"/>
    <w:semiHidden/>
    <w:rsid w:val="002920AB"/>
    <w:rPr>
      <w:b/>
      <w:bCs/>
      <w:kern w:val="2"/>
      <w:sz w:val="20"/>
      <w:szCs w:val="20"/>
      <w:lang w:val="fr-FR"/>
      <w14:ligatures w14:val="none"/>
    </w:rPr>
  </w:style>
  <w:style w:type="paragraph" w:styleId="Textedebulles">
    <w:name w:val="Balloon Text"/>
    <w:basedOn w:val="Normal"/>
    <w:link w:val="TextedebullesCar"/>
    <w:uiPriority w:val="99"/>
    <w:semiHidden/>
    <w:unhideWhenUsed/>
    <w:rsid w:val="002920AB"/>
    <w:pPr>
      <w:spacing w:after="0" w:line="240" w:lineRule="auto"/>
    </w:pPr>
    <w:rPr>
      <w:rFonts w:ascii="Times New Roman" w:hAnsi="Times New Roman" w:cs="Times New Roman"/>
      <w:kern w:val="2"/>
      <w:sz w:val="18"/>
      <w:szCs w:val="18"/>
      <w:lang w:val="fr-FR"/>
    </w:rPr>
  </w:style>
  <w:style w:type="character" w:customStyle="1" w:styleId="TextedebullesCar">
    <w:name w:val="Texte de bulles Car"/>
    <w:basedOn w:val="Policepardfaut"/>
    <w:link w:val="Textedebulles"/>
    <w:uiPriority w:val="99"/>
    <w:semiHidden/>
    <w:rsid w:val="002920AB"/>
    <w:rPr>
      <w:rFonts w:ascii="Times New Roman" w:hAnsi="Times New Roman" w:cs="Times New Roman"/>
      <w:kern w:val="2"/>
      <w:sz w:val="18"/>
      <w:szCs w:val="18"/>
      <w:lang w:val="fr-FR"/>
    </w:rPr>
  </w:style>
  <w:style w:type="paragraph" w:styleId="Rvision">
    <w:name w:val="Revision"/>
    <w:hidden/>
    <w:uiPriority w:val="99"/>
    <w:semiHidden/>
    <w:rsid w:val="002920AB"/>
    <w:pPr>
      <w:spacing w:after="0" w:line="240" w:lineRule="auto"/>
    </w:pPr>
    <w:rPr>
      <w:kern w:val="2"/>
      <w:lang w:val="fr-FR"/>
    </w:rPr>
  </w:style>
  <w:style w:type="paragraph" w:styleId="NormalWeb">
    <w:name w:val="Normal (Web)"/>
    <w:basedOn w:val="Normal"/>
    <w:uiPriority w:val="99"/>
    <w:semiHidden/>
    <w:unhideWhenUsed/>
    <w:rsid w:val="001B4CC8"/>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styleId="Lienhypertextesuivivisit">
    <w:name w:val="FollowedHyperlink"/>
    <w:basedOn w:val="Policepardfaut"/>
    <w:uiPriority w:val="99"/>
    <w:semiHidden/>
    <w:unhideWhenUsed/>
    <w:rsid w:val="008F29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429000">
      <w:bodyDiv w:val="1"/>
      <w:marLeft w:val="0"/>
      <w:marRight w:val="0"/>
      <w:marTop w:val="0"/>
      <w:marBottom w:val="0"/>
      <w:divBdr>
        <w:top w:val="none" w:sz="0" w:space="0" w:color="auto"/>
        <w:left w:val="none" w:sz="0" w:space="0" w:color="auto"/>
        <w:bottom w:val="none" w:sz="0" w:space="0" w:color="auto"/>
        <w:right w:val="none" w:sz="0" w:space="0" w:color="auto"/>
      </w:divBdr>
      <w:divsChild>
        <w:div w:id="873348617">
          <w:marLeft w:val="0"/>
          <w:marRight w:val="0"/>
          <w:marTop w:val="0"/>
          <w:marBottom w:val="0"/>
          <w:divBdr>
            <w:top w:val="none" w:sz="0" w:space="0" w:color="auto"/>
            <w:left w:val="none" w:sz="0" w:space="0" w:color="auto"/>
            <w:bottom w:val="none" w:sz="0" w:space="0" w:color="auto"/>
            <w:right w:val="none" w:sz="0" w:space="0" w:color="auto"/>
          </w:divBdr>
        </w:div>
      </w:divsChild>
    </w:div>
    <w:div w:id="2101287739">
      <w:bodyDiv w:val="1"/>
      <w:marLeft w:val="0"/>
      <w:marRight w:val="0"/>
      <w:marTop w:val="0"/>
      <w:marBottom w:val="0"/>
      <w:divBdr>
        <w:top w:val="none" w:sz="0" w:space="0" w:color="auto"/>
        <w:left w:val="none" w:sz="0" w:space="0" w:color="auto"/>
        <w:bottom w:val="none" w:sz="0" w:space="0" w:color="auto"/>
        <w:right w:val="none" w:sz="0" w:space="0" w:color="auto"/>
      </w:divBdr>
      <w:divsChild>
        <w:div w:id="428430194">
          <w:marLeft w:val="0"/>
          <w:marRight w:val="0"/>
          <w:marTop w:val="0"/>
          <w:marBottom w:val="0"/>
          <w:divBdr>
            <w:top w:val="none" w:sz="0" w:space="0" w:color="auto"/>
            <w:left w:val="none" w:sz="0" w:space="0" w:color="auto"/>
            <w:bottom w:val="none" w:sz="0" w:space="0" w:color="auto"/>
            <w:right w:val="none" w:sz="0" w:space="0" w:color="auto"/>
          </w:divBdr>
        </w:div>
        <w:div w:id="1438716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re-occitanie.org/video/conference-alain-claeys-laide-active-a-mourir-droit-et-pratiques-dans-le-monde/" TargetMode="External"/><Relationship Id="rId18" Type="http://schemas.openxmlformats.org/officeDocument/2006/relationships/hyperlink" Target="ACTIONS%202023/Fin%20de%20vie/dossier%20fin%20de%20vie/re&#769;sume&#769;%20avis139%20CCNE_P%20Rocher.pdf" TargetMode="External"/><Relationship Id="rId26" Type="http://schemas.openxmlformats.org/officeDocument/2006/relationships/hyperlink" Target="https://www.parlons-fin-de-vie.fr/qui-sommes-nous/" TargetMode="External"/><Relationship Id="rId39" Type="http://schemas.openxmlformats.org/officeDocument/2006/relationships/fontTable" Target="fontTable.xml"/><Relationship Id="rId21" Type="http://schemas.openxmlformats.org/officeDocument/2006/relationships/hyperlink" Target="https://www.ccne-ethique.fr/fr/publications/avis-63-fin-de-vie-arret-de-vie-euthanasie"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ere-occitanie.org/video/quelle-assistance-pour-mieux-mourir-en-france/" TargetMode="External"/><Relationship Id="rId17" Type="http://schemas.openxmlformats.org/officeDocument/2006/relationships/hyperlink" Target="ACTIONS%202023/Fin%20de%20vie/dossier%20fin%20de%20vie/Me&#769;decin%20et%20fin%20de%20vie_MC.pdf" TargetMode="External"/><Relationship Id="rId25" Type="http://schemas.openxmlformats.org/officeDocument/2006/relationships/hyperlink" Target="https://www.assemblee-nationale.fr/dyn/16/rapports/cion-soc/l16b1021_rapport-information.pdf" TargetMode="External"/><Relationship Id="rId33" Type="http://schemas.openxmlformats.org/officeDocument/2006/relationships/image" Target="media/image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ACTIONS%202023/Fin%20de%20vie/dossier%20fin%20de%20vie/Tableau%20FDV%20Europe.pdf" TargetMode="External"/><Relationship Id="rId20" Type="http://schemas.openxmlformats.org/officeDocument/2006/relationships/hyperlink" Target="ACTIONS%202023/Fin%20de%20vie/dossier%20fin%20de%20vie/Pr&#233;sentation%20ateliers%20FDV.pptx"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ssemblee-nationale.fr/dyn/16/rapports/cion-soc/l16b1021_rapport-information.pdf" TargetMode="External"/><Relationship Id="rId24" Type="http://schemas.openxmlformats.org/officeDocument/2006/relationships/hyperlink" Target="ACTIONS%202023/Fin%20de%20vie/dossier%20fin%20de%20vie/Mission%20Falorni.pptx" TargetMode="External"/><Relationship Id="rId32" Type="http://schemas.openxmlformats.org/officeDocument/2006/relationships/image" Target="media/image6.emf"/><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CTIONS%202023/Fin%20de%20vie/dossier%20fin%20de%20vie/questionnaire%20type.pdf" TargetMode="External"/><Relationship Id="rId23" Type="http://schemas.openxmlformats.org/officeDocument/2006/relationships/hyperlink" Target="https://www.assemblee-nationale.fr/dyn/16/rapports/cion-soc/l16b1021_rapport-information.pdf" TargetMode="External"/><Relationship Id="rId28" Type="http://schemas.openxmlformats.org/officeDocument/2006/relationships/image" Target="media/image3.svg"/><Relationship Id="rId36" Type="http://schemas.openxmlformats.org/officeDocument/2006/relationships/image" Target="media/image10.png"/><Relationship Id="rId10" Type="http://schemas.openxmlformats.org/officeDocument/2006/relationships/hyperlink" Target="https://www.assemblee-nationale.fr/dyn/16/rapports/cion-soc/l16b1021_rapport-information.pdf" TargetMode="External"/><Relationship Id="rId19" Type="http://schemas.openxmlformats.org/officeDocument/2006/relationships/hyperlink" Target="https://www.ccne-ethique.fr/fr/publications/avis-139-questions-ethiques-relatives-aux-situations-de-fin-de-vie-autonomie-et" TargetMode="External"/><Relationship Id="rId31" Type="http://schemas.openxmlformats.org/officeDocument/2006/relationships/hyperlink" Target="#retour"/><Relationship Id="rId4" Type="http://schemas.openxmlformats.org/officeDocument/2006/relationships/settings" Target="settings.xml"/><Relationship Id="rId9" Type="http://schemas.openxmlformats.org/officeDocument/2006/relationships/hyperlink" Target="https://www.ccne-ethique.fr/fr/publications/avis-139-questions-ethiques-relatives-aux-situations-de-fin-de-vie-autonomie-et" TargetMode="External"/><Relationship Id="rId14" Type="http://schemas.openxmlformats.org/officeDocument/2006/relationships/hyperlink" Target="https://www.arte.tv/fr/videos/106527-020-A/27" TargetMode="External"/><Relationship Id="rId22" Type="http://schemas.openxmlformats.org/officeDocument/2006/relationships/hyperlink" Target="ACTIONS%202023/Fin%20de%20vie/dossier%20fin%20de%20vie/Convention%20citoyenne.pptx" TargetMode="External"/><Relationship Id="rId27" Type="http://schemas.openxmlformats.org/officeDocument/2006/relationships/image" Target="media/image2.png"/><Relationship Id="rId30" Type="http://schemas.openxmlformats.org/officeDocument/2006/relationships/image" Target="media/image5.svg"/><Relationship Id="rId35" Type="http://schemas.openxmlformats.org/officeDocument/2006/relationships/image" Target="media/image9.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58578-CB09-488E-96F4-FD781D709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5238</Words>
  <Characters>28811</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calvas</dc:creator>
  <cp:keywords/>
  <dc:description/>
  <cp:lastModifiedBy>Espace Reflexion Ethique Occitanie</cp:lastModifiedBy>
  <cp:revision>2</cp:revision>
  <dcterms:created xsi:type="dcterms:W3CDTF">2023-06-02T08:09:00Z</dcterms:created>
  <dcterms:modified xsi:type="dcterms:W3CDTF">2023-06-02T08:09:00Z</dcterms:modified>
</cp:coreProperties>
</file>